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7FDF4" w14:textId="7A10F67D" w:rsidR="351667AE" w:rsidRDefault="00C9177C" w:rsidP="774143D2">
      <w:pPr>
        <w:tabs>
          <w:tab w:val="right" w:pos="10000"/>
        </w:tabs>
        <w:rPr>
          <w:rFonts w:ascii="Arial" w:eastAsia="Arial" w:hAnsi="Arial" w:cs="Arial"/>
          <w:b/>
          <w:bCs/>
          <w:highlight w:val="yellow"/>
        </w:rPr>
      </w:pPr>
      <w:r w:rsidRPr="00C9177C">
        <w:rPr>
          <w:rFonts w:ascii="Arial" w:eastAsia="Arial" w:hAnsi="Arial" w:cs="Arial"/>
          <w:b/>
          <w:bCs/>
        </w:rPr>
        <w:t>3GPP TSG RAN WG1 Meeting #110-Bis-e</w:t>
      </w:r>
      <w:r w:rsidR="351667AE">
        <w:tab/>
      </w:r>
      <w:r w:rsidRPr="00C9177C">
        <w:rPr>
          <w:rFonts w:ascii="Arial" w:eastAsia="Arial" w:hAnsi="Arial" w:cs="Arial"/>
          <w:b/>
          <w:bCs/>
        </w:rPr>
        <w:t>R1-2209975</w:t>
      </w:r>
    </w:p>
    <w:p w14:paraId="11D9F0EF" w14:textId="1FC0ADC7" w:rsidR="00C8121F" w:rsidRPr="0081465B" w:rsidRDefault="00C9177C" w:rsidP="774143D2">
      <w:pPr>
        <w:pStyle w:val="Footer"/>
        <w:jc w:val="both"/>
        <w:rPr>
          <w:rFonts w:cs="Arial"/>
          <w:i w:val="0"/>
          <w:sz w:val="22"/>
          <w:szCs w:val="22"/>
          <w:highlight w:val="yellow"/>
        </w:rPr>
      </w:pPr>
      <w:r w:rsidRPr="00C9177C">
        <w:rPr>
          <w:rFonts w:cs="Arial"/>
          <w:i w:val="0"/>
          <w:sz w:val="22"/>
          <w:szCs w:val="22"/>
        </w:rPr>
        <w:t>October 10th – 19th, 2022</w:t>
      </w:r>
    </w:p>
    <w:p w14:paraId="3A0CB384" w14:textId="52228876" w:rsidR="00BC335A" w:rsidRPr="00F85496" w:rsidRDefault="00BC335A" w:rsidP="00184658">
      <w:pPr>
        <w:pStyle w:val="Footer"/>
        <w:jc w:val="both"/>
        <w:rPr>
          <w:rFonts w:cs="Arial"/>
          <w:i w:val="0"/>
          <w:sz w:val="24"/>
          <w:szCs w:val="24"/>
        </w:rPr>
      </w:pPr>
    </w:p>
    <w:p w14:paraId="00A480DC" w14:textId="6B4D7D7A" w:rsidR="00CE5F5F" w:rsidRPr="00F85496" w:rsidRDefault="00CE5F5F" w:rsidP="00CE5F5F">
      <w:pPr>
        <w:tabs>
          <w:tab w:val="left" w:pos="1985"/>
        </w:tabs>
        <w:jc w:val="both"/>
        <w:rPr>
          <w:rFonts w:ascii="Arial" w:hAnsi="Arial"/>
        </w:rPr>
      </w:pPr>
      <w:r w:rsidRPr="00F85496">
        <w:rPr>
          <w:rFonts w:ascii="Arial" w:hAnsi="Arial"/>
          <w:b/>
        </w:rPr>
        <w:t>Agenda item:</w:t>
      </w:r>
      <w:r w:rsidR="000C63E6" w:rsidRPr="00F85496">
        <w:rPr>
          <w:rFonts w:ascii="Arial" w:hAnsi="Arial"/>
        </w:rPr>
        <w:tab/>
      </w:r>
      <w:r w:rsidR="00F86B5D">
        <w:rPr>
          <w:rFonts w:ascii="Arial" w:hAnsi="Arial"/>
        </w:rPr>
        <w:t>9</w:t>
      </w:r>
      <w:r w:rsidR="00BB4F01">
        <w:rPr>
          <w:rFonts w:ascii="Arial" w:hAnsi="Arial"/>
        </w:rPr>
        <w:t>.</w:t>
      </w:r>
      <w:r w:rsidR="00F86B5D">
        <w:rPr>
          <w:rFonts w:ascii="Arial" w:hAnsi="Arial"/>
        </w:rPr>
        <w:t>2</w:t>
      </w:r>
      <w:r w:rsidR="00BB4F01">
        <w:rPr>
          <w:rFonts w:ascii="Arial" w:hAnsi="Arial"/>
        </w:rPr>
        <w:t>.1</w:t>
      </w:r>
    </w:p>
    <w:p w14:paraId="41F022EE" w14:textId="77777777" w:rsidR="00CE5F5F" w:rsidRPr="00F85496" w:rsidRDefault="00CE5F5F" w:rsidP="00CE5F5F">
      <w:pPr>
        <w:tabs>
          <w:tab w:val="left" w:pos="1985"/>
        </w:tabs>
        <w:jc w:val="both"/>
        <w:rPr>
          <w:rFonts w:ascii="Arial" w:hAnsi="Arial"/>
        </w:rPr>
      </w:pPr>
      <w:r w:rsidRPr="00F85496">
        <w:rPr>
          <w:rFonts w:ascii="Arial" w:hAnsi="Arial"/>
          <w:b/>
        </w:rPr>
        <w:t xml:space="preserve">Source: </w:t>
      </w:r>
      <w:r w:rsidRPr="00F85496">
        <w:rPr>
          <w:rFonts w:ascii="Arial" w:hAnsi="Arial"/>
          <w:b/>
        </w:rPr>
        <w:tab/>
      </w:r>
      <w:r w:rsidRPr="00F85496">
        <w:rPr>
          <w:rFonts w:ascii="Arial" w:hAnsi="Arial"/>
        </w:rPr>
        <w:t>Qualcomm Incorporated</w:t>
      </w:r>
    </w:p>
    <w:p w14:paraId="05FA8EA8" w14:textId="254F1581" w:rsidR="00A63D06" w:rsidRPr="00F85496" w:rsidRDefault="0045039C" w:rsidP="00A63D06">
      <w:pPr>
        <w:ind w:left="1988" w:hanging="1988"/>
        <w:rPr>
          <w:rFonts w:ascii="Arial" w:hAnsi="Arial"/>
        </w:rPr>
      </w:pPr>
      <w:r w:rsidRPr="00F85496">
        <w:rPr>
          <w:rFonts w:ascii="Arial" w:hAnsi="Arial"/>
          <w:b/>
        </w:rPr>
        <w:t>Title:</w:t>
      </w:r>
      <w:r w:rsidRPr="00F85496">
        <w:rPr>
          <w:rFonts w:ascii="Arial" w:hAnsi="Arial"/>
        </w:rPr>
        <w:t xml:space="preserve"> </w:t>
      </w:r>
      <w:r w:rsidRPr="00F85496">
        <w:rPr>
          <w:rFonts w:ascii="Arial" w:hAnsi="Arial"/>
        </w:rPr>
        <w:tab/>
      </w:r>
      <w:r w:rsidR="00F86B5D">
        <w:rPr>
          <w:rFonts w:ascii="Arial" w:hAnsi="Arial"/>
        </w:rPr>
        <w:t>General Aspects of AI/ML Framework</w:t>
      </w:r>
    </w:p>
    <w:p w14:paraId="2C0EDD71" w14:textId="3B374226" w:rsidR="0045039C" w:rsidRPr="00F85496" w:rsidRDefault="0045039C" w:rsidP="0045039C">
      <w:pPr>
        <w:ind w:left="1988" w:hanging="1988"/>
        <w:jc w:val="both"/>
        <w:rPr>
          <w:rFonts w:ascii="Arial" w:hAnsi="Arial"/>
        </w:rPr>
      </w:pPr>
      <w:r w:rsidRPr="00F85496">
        <w:rPr>
          <w:rFonts w:ascii="Arial" w:hAnsi="Arial"/>
          <w:b/>
        </w:rPr>
        <w:t>Document for:</w:t>
      </w:r>
      <w:r w:rsidRPr="00F85496">
        <w:rPr>
          <w:rFonts w:ascii="Arial" w:hAnsi="Arial"/>
        </w:rPr>
        <w:tab/>
        <w:t>Discussion/Decision</w:t>
      </w:r>
    </w:p>
    <w:p w14:paraId="0076D29F" w14:textId="77777777" w:rsidR="00EC125B" w:rsidRDefault="00EC125B" w:rsidP="00EC125B">
      <w:pPr>
        <w:rPr>
          <w:sz w:val="48"/>
          <w:szCs w:val="48"/>
          <w:highlight w:val="yellow"/>
        </w:rPr>
      </w:pPr>
    </w:p>
    <w:p w14:paraId="360239A3" w14:textId="77777777" w:rsidR="00EC125B" w:rsidRPr="00F85496" w:rsidRDefault="00EC125B" w:rsidP="003711AD">
      <w:pPr>
        <w:pStyle w:val="Heading1"/>
      </w:pPr>
      <w:r w:rsidRPr="00F85496">
        <w:t>Introduction</w:t>
      </w:r>
    </w:p>
    <w:p w14:paraId="4268980E" w14:textId="419E2348" w:rsidR="00EC125B" w:rsidRDefault="00EC125B" w:rsidP="001E5DFE"/>
    <w:p w14:paraId="36AE0093" w14:textId="030FF6E0" w:rsidR="00EC125B" w:rsidRDefault="00EC125B" w:rsidP="00EC125B">
      <w:pPr>
        <w:rPr>
          <w:lang w:eastAsia="en-GB"/>
        </w:rPr>
      </w:pPr>
      <w:r w:rsidRPr="009C0DF8">
        <w:rPr>
          <w:lang w:eastAsia="en-GB"/>
        </w:rPr>
        <w:t xml:space="preserve">At RAN #94, a new study on artificial intelligence/machine learning for NR air interface has been approved </w:t>
      </w:r>
      <w:r>
        <w:rPr>
          <w:lang w:eastAsia="en-GB"/>
        </w:rPr>
        <w:fldChar w:fldCharType="begin"/>
      </w:r>
      <w:r>
        <w:rPr>
          <w:lang w:eastAsia="en-GB"/>
        </w:rPr>
        <w:instrText xml:space="preserve"> REF _Ref101451885 \r \h </w:instrText>
      </w:r>
      <w:r>
        <w:rPr>
          <w:lang w:eastAsia="en-GB"/>
        </w:rPr>
      </w:r>
      <w:r>
        <w:rPr>
          <w:lang w:eastAsia="en-GB"/>
        </w:rPr>
        <w:fldChar w:fldCharType="separate"/>
      </w:r>
      <w:r w:rsidR="00A43C34">
        <w:rPr>
          <w:lang w:eastAsia="en-GB"/>
        </w:rPr>
        <w:t>[1]</w:t>
      </w:r>
      <w:r>
        <w:rPr>
          <w:lang w:eastAsia="en-GB"/>
        </w:rPr>
        <w:fldChar w:fldCharType="end"/>
      </w:r>
      <w:r w:rsidRPr="009C0DF8">
        <w:rPr>
          <w:lang w:eastAsia="en-GB"/>
        </w:rPr>
        <w:t>, with the mai</w:t>
      </w:r>
      <w:r>
        <w:rPr>
          <w:lang w:eastAsia="en-GB"/>
        </w:rPr>
        <w:t>n</w:t>
      </w:r>
      <w:r w:rsidRPr="009C0DF8">
        <w:rPr>
          <w:lang w:eastAsia="en-GB"/>
        </w:rPr>
        <w:t xml:space="preserve"> goal of exploring the benefits of augmenting the air</w:t>
      </w:r>
      <w:r>
        <w:rPr>
          <w:lang w:eastAsia="en-GB"/>
        </w:rPr>
        <w:t xml:space="preserve"> interface</w:t>
      </w:r>
      <w:r w:rsidRPr="009C0DF8">
        <w:rPr>
          <w:lang w:eastAsia="en-GB"/>
        </w:rPr>
        <w:t xml:space="preserve"> with features enabling improved support of AI/ML</w:t>
      </w:r>
      <w:r>
        <w:rPr>
          <w:lang w:eastAsia="en-GB"/>
        </w:rPr>
        <w:t>-based</w:t>
      </w:r>
      <w:r w:rsidRPr="009C0DF8">
        <w:rPr>
          <w:lang w:eastAsia="en-GB"/>
        </w:rPr>
        <w:t xml:space="preserve"> algorithms for enhanced performance and/or reduced complexity/overhead.</w:t>
      </w:r>
    </w:p>
    <w:p w14:paraId="4C58D866" w14:textId="77777777" w:rsidR="00EC125B" w:rsidRPr="009C0DF8" w:rsidRDefault="00EC125B" w:rsidP="00EC125B">
      <w:pPr>
        <w:rPr>
          <w:lang w:eastAsia="en-GB"/>
        </w:rPr>
      </w:pPr>
      <w:r w:rsidRPr="009C0DF8">
        <w:rPr>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0772A876" w14:textId="77777777" w:rsidR="00EC125B" w:rsidRPr="009C0DF8" w:rsidRDefault="00EC125B" w:rsidP="00EC125B">
      <w:pPr>
        <w:rPr>
          <w:lang w:eastAsia="en-GB"/>
        </w:rPr>
      </w:pPr>
      <w:r w:rsidRPr="009C0DF8">
        <w:rPr>
          <w:lang w:eastAsia="en-GB"/>
        </w:rPr>
        <w:t xml:space="preserve">The study will serve </w:t>
      </w:r>
      <w:r>
        <w:rPr>
          <w:lang w:eastAsia="en-GB"/>
        </w:rPr>
        <w:t>to identify</w:t>
      </w:r>
      <w:r w:rsidRPr="009C0DF8">
        <w:rPr>
          <w:lang w:eastAsia="en-GB"/>
        </w:rPr>
        <w:t xml:space="preserve"> what is required for an adequate AI/ML model characterization and description establishing pertinent notation for discussions and subsequent evaluations. Various levels of collaboration between the gNB and UE are identified and considered. </w:t>
      </w:r>
    </w:p>
    <w:p w14:paraId="54B55D74" w14:textId="77777777" w:rsidR="00EC125B" w:rsidRDefault="00EC125B" w:rsidP="00EC125B">
      <w:pPr>
        <w:rPr>
          <w:rFonts w:eastAsia="Times New Roman"/>
          <w:bCs/>
          <w:lang w:eastAsia="en-GB"/>
        </w:rPr>
      </w:pPr>
      <w:r>
        <w:t>Specification impact will be assessed in order to improve the overall understanding of what would be required to enable AI/ML techniques for the air interface.</w:t>
      </w:r>
    </w:p>
    <w:p w14:paraId="4CCF19E2" w14:textId="77777777" w:rsidR="00EC125B" w:rsidRDefault="00EC125B" w:rsidP="00EC125B">
      <w:pPr>
        <w:rPr>
          <w:lang w:eastAsia="en-GB"/>
        </w:rPr>
      </w:pPr>
    </w:p>
    <w:p w14:paraId="4020DEC6" w14:textId="1303B954" w:rsidR="00EC125B" w:rsidRDefault="00EC125B" w:rsidP="00EC125B">
      <w:pPr>
        <w:rPr>
          <w:lang w:eastAsia="en-GB"/>
        </w:rPr>
      </w:pPr>
      <w:r>
        <w:rPr>
          <w:lang w:eastAsia="en-GB"/>
        </w:rPr>
        <w:t xml:space="preserve">The SI consists of studying individual use cases as well as deriving a general framework for AI/ML. Below we summarize the goal of the study as shown in </w:t>
      </w:r>
      <w:r>
        <w:rPr>
          <w:lang w:eastAsia="en-GB"/>
        </w:rPr>
        <w:fldChar w:fldCharType="begin"/>
      </w:r>
      <w:r>
        <w:rPr>
          <w:lang w:eastAsia="en-GB"/>
        </w:rPr>
        <w:instrText xml:space="preserve"> REF _Ref101451885 \r \h </w:instrText>
      </w:r>
      <w:r>
        <w:rPr>
          <w:lang w:eastAsia="en-GB"/>
        </w:rPr>
      </w:r>
      <w:r>
        <w:rPr>
          <w:lang w:eastAsia="en-GB"/>
        </w:rPr>
        <w:fldChar w:fldCharType="separate"/>
      </w:r>
      <w:r w:rsidR="00A43C34">
        <w:rPr>
          <w:lang w:eastAsia="en-GB"/>
        </w:rPr>
        <w:t>[1]</w:t>
      </w:r>
      <w:r>
        <w:rPr>
          <w:lang w:eastAsia="en-GB"/>
        </w:rPr>
        <w:fldChar w:fldCharType="end"/>
      </w:r>
      <w:r>
        <w:rPr>
          <w:lang w:eastAsia="en-GB"/>
        </w:rPr>
        <w:t xml:space="preserve"> relevant to the general framework:</w:t>
      </w:r>
    </w:p>
    <w:p w14:paraId="480F2C71" w14:textId="77777777" w:rsidR="00EC125B" w:rsidRDefault="00EC125B" w:rsidP="00EC125B">
      <w:r>
        <w:t>AI/ML model, terminology, and description to identify common and specific characteristics for framework investigations:</w:t>
      </w:r>
    </w:p>
    <w:p w14:paraId="0928D514" w14:textId="77777777" w:rsidR="00EC125B" w:rsidRDefault="00EC125B" w:rsidP="003711AD">
      <w:pPr>
        <w:numPr>
          <w:ilvl w:val="0"/>
          <w:numId w:val="6"/>
        </w:numPr>
      </w:pPr>
      <w:r w:rsidRPr="00FC7555">
        <w:t>Characterize the defining stages of AI/ML related algorithms</w:t>
      </w:r>
      <w:r>
        <w:t xml:space="preserve"> and associated complexity</w:t>
      </w:r>
      <w:r w:rsidRPr="00FC7555">
        <w:t>:</w:t>
      </w:r>
    </w:p>
    <w:p w14:paraId="7E831490" w14:textId="77777777" w:rsidR="00EC125B" w:rsidRDefault="00EC125B" w:rsidP="003711AD">
      <w:pPr>
        <w:numPr>
          <w:ilvl w:val="1"/>
          <w:numId w:val="6"/>
        </w:numPr>
      </w:pPr>
      <w:r>
        <w:t xml:space="preserve">Model generation, e.g., model training (including input/output, pre-/post-process, online/offline as applicable), model validation, model testing, as applicable </w:t>
      </w:r>
    </w:p>
    <w:p w14:paraId="05B8D047" w14:textId="77777777" w:rsidR="00EC125B" w:rsidRDefault="00EC125B" w:rsidP="003711AD">
      <w:pPr>
        <w:numPr>
          <w:ilvl w:val="1"/>
          <w:numId w:val="6"/>
        </w:numPr>
      </w:pPr>
      <w:r>
        <w:t>Inference operation, e.g., input/output, pre-/post-process, as applicable</w:t>
      </w:r>
    </w:p>
    <w:p w14:paraId="1E1ADFEE" w14:textId="77777777" w:rsidR="00EC125B" w:rsidRDefault="00EC125B" w:rsidP="003711AD">
      <w:pPr>
        <w:numPr>
          <w:ilvl w:val="0"/>
          <w:numId w:val="6"/>
        </w:numPr>
      </w:pPr>
      <w:r w:rsidRPr="00FC7555">
        <w:t xml:space="preserve">Identify various levels of collaboration </w:t>
      </w:r>
      <w:r>
        <w:t xml:space="preserve">between UE and gNB pertinent to the selected use cases, e.g., </w:t>
      </w:r>
    </w:p>
    <w:p w14:paraId="080D606A" w14:textId="77777777" w:rsidR="00EC125B" w:rsidRDefault="00EC125B" w:rsidP="003711AD">
      <w:pPr>
        <w:numPr>
          <w:ilvl w:val="1"/>
          <w:numId w:val="6"/>
        </w:numPr>
      </w:pPr>
      <w:r>
        <w:t>No collaboration: implementation-based only AI/ML algorithms without information exchange [for comparison purposes]</w:t>
      </w:r>
    </w:p>
    <w:p w14:paraId="043889C5" w14:textId="77777777" w:rsidR="00EC125B" w:rsidRDefault="00EC125B" w:rsidP="003711AD">
      <w:pPr>
        <w:numPr>
          <w:ilvl w:val="1"/>
          <w:numId w:val="6"/>
        </w:numPr>
      </w:pPr>
      <w:r>
        <w:t xml:space="preserve">Various levels of UE/gNB collaboration targeting separate or joint ML operations. </w:t>
      </w:r>
    </w:p>
    <w:p w14:paraId="0809F415" w14:textId="77777777" w:rsidR="00EC125B" w:rsidRDefault="00EC125B" w:rsidP="003711AD">
      <w:pPr>
        <w:numPr>
          <w:ilvl w:val="0"/>
          <w:numId w:val="6"/>
        </w:numPr>
      </w:pPr>
      <w:r>
        <w:t xml:space="preserve">Characterize </w:t>
      </w:r>
      <w:r w:rsidRPr="004B16F4">
        <w:t>lifecycle management of AI/M</w:t>
      </w:r>
      <w:r>
        <w:t>L m</w:t>
      </w:r>
      <w:r w:rsidRPr="004B16F4">
        <w:t xml:space="preserve">odel: e.g., </w:t>
      </w:r>
      <w:r>
        <w:t xml:space="preserve">model training, </w:t>
      </w:r>
      <w:r w:rsidRPr="004B16F4">
        <w:t xml:space="preserve">model deployment, </w:t>
      </w:r>
      <w:r>
        <w:t xml:space="preserve">model inference, </w:t>
      </w:r>
      <w:r w:rsidRPr="004B16F4">
        <w:t>model monitoring, model updating</w:t>
      </w:r>
    </w:p>
    <w:p w14:paraId="00E56EDF" w14:textId="77777777" w:rsidR="00EC125B" w:rsidRDefault="00EC125B" w:rsidP="003711AD">
      <w:pPr>
        <w:numPr>
          <w:ilvl w:val="0"/>
          <w:numId w:val="6"/>
        </w:numPr>
      </w:pPr>
      <w:r>
        <w:t xml:space="preserve">Dataset(s) for training, validation, testing, and inference </w:t>
      </w:r>
    </w:p>
    <w:p w14:paraId="7CDB1F0D" w14:textId="77777777" w:rsidR="00EC125B" w:rsidRDefault="00EC125B" w:rsidP="003711AD">
      <w:pPr>
        <w:numPr>
          <w:ilvl w:val="0"/>
          <w:numId w:val="6"/>
        </w:numPr>
      </w:pPr>
      <w:r>
        <w:t>Identify common notation and terminology for AI/ML related functions, procedures, and interfaces</w:t>
      </w:r>
    </w:p>
    <w:p w14:paraId="7D431ED8" w14:textId="77777777" w:rsidR="00EC125B" w:rsidRPr="00FB74BF" w:rsidRDefault="00EC125B" w:rsidP="003711AD">
      <w:pPr>
        <w:numPr>
          <w:ilvl w:val="0"/>
          <w:numId w:val="6"/>
        </w:numPr>
      </w:pPr>
      <w:r>
        <w:t xml:space="preserve">Note: </w:t>
      </w:r>
      <w:r w:rsidRPr="00FB74BF">
        <w:t xml:space="preserve">Consider the work done for </w:t>
      </w:r>
      <w:r w:rsidRPr="00FB74BF">
        <w:rPr>
          <w:i/>
          <w:iCs/>
        </w:rPr>
        <w:t>FS_NR_ENDC_data_collect</w:t>
      </w:r>
      <w:r w:rsidRPr="00FB74BF">
        <w:t xml:space="preserve"> when appropriate</w:t>
      </w:r>
    </w:p>
    <w:p w14:paraId="6ABC64F5" w14:textId="13034A38" w:rsidR="00EC125B" w:rsidRDefault="00EC125B" w:rsidP="001E5DFE"/>
    <w:p w14:paraId="4EFD8BDB" w14:textId="7D81B675" w:rsidR="00EC125B" w:rsidRDefault="00EC125B" w:rsidP="001E5DFE"/>
    <w:p w14:paraId="7441A6C7" w14:textId="17956516" w:rsidR="00EC125B" w:rsidRDefault="00EC125B" w:rsidP="001E5DFE">
      <w:r>
        <w:t xml:space="preserve">Some progress has been made in RAN1 </w:t>
      </w:r>
      <w:r w:rsidR="00E53722">
        <w:t>#</w:t>
      </w:r>
      <w:r>
        <w:t xml:space="preserve">109-e </w:t>
      </w:r>
      <w:r w:rsidR="00E53722">
        <w:t xml:space="preserve">and RAN1 #110 </w:t>
      </w:r>
      <w:r w:rsidR="00FD192A">
        <w:t>toward achieving the SI objectives, leading in Agenda 9.2.1 to some basic agreements on these aspects.</w:t>
      </w:r>
    </w:p>
    <w:p w14:paraId="55FEF256" w14:textId="1B733662" w:rsidR="00EC125B" w:rsidRDefault="00EC125B" w:rsidP="003711AD">
      <w:pPr>
        <w:pStyle w:val="ListParagraph"/>
        <w:numPr>
          <w:ilvl w:val="0"/>
          <w:numId w:val="6"/>
        </w:numPr>
      </w:pPr>
      <w:r>
        <w:t>General principles</w:t>
      </w:r>
    </w:p>
    <w:p w14:paraId="2DFA1A7B" w14:textId="6DED447C" w:rsidR="00EC125B" w:rsidRDefault="00EC125B" w:rsidP="003711AD">
      <w:pPr>
        <w:pStyle w:val="ListParagraph"/>
        <w:numPr>
          <w:ilvl w:val="0"/>
          <w:numId w:val="6"/>
        </w:numPr>
      </w:pPr>
      <w:r>
        <w:t>Working list of terminologies</w:t>
      </w:r>
    </w:p>
    <w:p w14:paraId="42693B9D" w14:textId="5953ACCC" w:rsidR="00EC125B" w:rsidRDefault="00EC125B" w:rsidP="003711AD">
      <w:pPr>
        <w:pStyle w:val="ListParagraph"/>
        <w:numPr>
          <w:ilvl w:val="0"/>
          <w:numId w:val="6"/>
        </w:numPr>
      </w:pPr>
      <w:r>
        <w:t>Network-UE collaboration levels</w:t>
      </w:r>
    </w:p>
    <w:p w14:paraId="7A18E399" w14:textId="71FC933E" w:rsidR="00E53722" w:rsidRDefault="00E53722" w:rsidP="003711AD">
      <w:pPr>
        <w:pStyle w:val="ListParagraph"/>
        <w:numPr>
          <w:ilvl w:val="0"/>
          <w:numId w:val="6"/>
        </w:numPr>
      </w:pPr>
      <w:r>
        <w:lastRenderedPageBreak/>
        <w:t>Life Cycle Management (LCM) lists</w:t>
      </w:r>
    </w:p>
    <w:p w14:paraId="01A99841" w14:textId="49DE6170" w:rsidR="00E53722" w:rsidRDefault="00E53722" w:rsidP="003711AD">
      <w:pPr>
        <w:pStyle w:val="ListParagraph"/>
        <w:numPr>
          <w:ilvl w:val="0"/>
          <w:numId w:val="6"/>
        </w:numPr>
      </w:pPr>
      <w:r>
        <w:t>Common KPIs</w:t>
      </w:r>
    </w:p>
    <w:p w14:paraId="47B3E441" w14:textId="77777777" w:rsidR="00FD192A" w:rsidRDefault="00FD192A" w:rsidP="00EC125B"/>
    <w:p w14:paraId="06043936" w14:textId="0BA13123" w:rsidR="00FD192A" w:rsidRDefault="00FD192A" w:rsidP="00EC125B">
      <w:r>
        <w:t xml:space="preserve">In this contribution, we further elaborate </w:t>
      </w:r>
      <w:r w:rsidR="00E53722">
        <w:t>the above aspects and various aspects of LCMs</w:t>
      </w:r>
      <w:r w:rsidR="00440CC0">
        <w:t>.</w:t>
      </w:r>
    </w:p>
    <w:p w14:paraId="64A8BD03" w14:textId="38681819" w:rsidR="00440CC0" w:rsidRDefault="00440CC0" w:rsidP="00EC125B"/>
    <w:p w14:paraId="1521F9D8" w14:textId="164AEE4A" w:rsidR="00F94FFB" w:rsidRDefault="009D5736" w:rsidP="00F94FFB">
      <w:pPr>
        <w:pStyle w:val="Heading1"/>
      </w:pPr>
      <w:bookmarkStart w:id="0" w:name="_Ref115268446"/>
      <w:r>
        <w:t xml:space="preserve">AI/ML </w:t>
      </w:r>
      <w:r w:rsidR="00F94FFB">
        <w:t>model development</w:t>
      </w:r>
      <w:r w:rsidR="00E53722">
        <w:t xml:space="preserve"> and LCM framework</w:t>
      </w:r>
      <w:bookmarkEnd w:id="0"/>
    </w:p>
    <w:p w14:paraId="6ABC0E8B" w14:textId="27F8DEF1" w:rsidR="00F94FFB" w:rsidRDefault="00F94FFB" w:rsidP="00F94FFB">
      <w:r>
        <w:t xml:space="preserve">In this Section, we discuss </w:t>
      </w:r>
      <w:r w:rsidR="009D5736">
        <w:t xml:space="preserve">AI/ML </w:t>
      </w:r>
      <w:r>
        <w:t>model development</w:t>
      </w:r>
      <w:r w:rsidR="00E53722">
        <w:t xml:space="preserve"> and LCM framework, focusing on </w:t>
      </w:r>
      <w:r w:rsidR="00E53722" w:rsidRPr="0064051B">
        <w:rPr>
          <w:b/>
          <w:bCs/>
        </w:rPr>
        <w:t>proprietary AI/ML models</w:t>
      </w:r>
      <w:r w:rsidR="00E53722">
        <w:t xml:space="preserve"> </w:t>
      </w:r>
      <w:r w:rsidR="004B5C5F">
        <w:t>with</w:t>
      </w:r>
      <w:r w:rsidR="00E53722">
        <w:t xml:space="preserve"> </w:t>
      </w:r>
      <w:r w:rsidR="00E53722" w:rsidRPr="0064051B">
        <w:rPr>
          <w:b/>
          <w:bCs/>
        </w:rPr>
        <w:t>offline training</w:t>
      </w:r>
      <w:r w:rsidR="00E53722">
        <w:t>.</w:t>
      </w:r>
      <w:r w:rsidR="004B5C5F">
        <w:t xml:space="preserve"> The reason for focusing on proprietary AI/ML models with offline training is because they are readily available options without 3gpp specifications. Therefore, it is highly natural that 3gpp take such a framework as a</w:t>
      </w:r>
      <w:r w:rsidR="00CB6D36">
        <w:t xml:space="preserve"> naturally</w:t>
      </w:r>
      <w:r w:rsidR="004B5C5F">
        <w:t xml:space="preserve"> available baseline and</w:t>
      </w:r>
      <w:r w:rsidR="00CB6D36">
        <w:t>, if needed,</w:t>
      </w:r>
      <w:r w:rsidR="004B5C5F">
        <w:t xml:space="preserve"> </w:t>
      </w:r>
      <w:r w:rsidR="00CB6D36">
        <w:t xml:space="preserve">further </w:t>
      </w:r>
      <w:r w:rsidR="004B5C5F">
        <w:t xml:space="preserve">discuss the need and benefit </w:t>
      </w:r>
      <w:r w:rsidR="0064051B">
        <w:t>of</w:t>
      </w:r>
      <w:r w:rsidR="004B5C5F">
        <w:t xml:space="preserve"> specification-based alternatives.</w:t>
      </w:r>
    </w:p>
    <w:p w14:paraId="0DA7899F" w14:textId="77777777" w:rsidR="00F94FFB" w:rsidRPr="00830502" w:rsidRDefault="00F94FFB" w:rsidP="0074300A">
      <w:pPr>
        <w:rPr>
          <w:rFonts w:eastAsia="Malgun Gothic"/>
          <w:lang w:eastAsia="ko-KR"/>
        </w:rPr>
      </w:pPr>
    </w:p>
    <w:p w14:paraId="0C5C3337" w14:textId="22E726BA" w:rsidR="00C12840" w:rsidRDefault="00C12840" w:rsidP="0074300A"/>
    <w:p w14:paraId="3704F311" w14:textId="4D196B2F" w:rsidR="0064019A" w:rsidRDefault="00237D09" w:rsidP="00CB6D36">
      <w:pPr>
        <w:keepNext/>
        <w:jc w:val="center"/>
      </w:pPr>
      <w:r>
        <w:rPr>
          <w:noProof/>
        </w:rPr>
        <w:drawing>
          <wp:inline distT="0" distB="0" distL="0" distR="0" wp14:anchorId="1ECEE88B" wp14:editId="3A943B56">
            <wp:extent cx="6100059" cy="2763193"/>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4847" cy="2769892"/>
                    </a:xfrm>
                    <a:prstGeom prst="rect">
                      <a:avLst/>
                    </a:prstGeom>
                    <a:noFill/>
                  </pic:spPr>
                </pic:pic>
              </a:graphicData>
            </a:graphic>
          </wp:inline>
        </w:drawing>
      </w:r>
    </w:p>
    <w:p w14:paraId="53ED9E8E" w14:textId="4F4A07ED" w:rsidR="0064019A" w:rsidRDefault="0064019A" w:rsidP="00CB6D36">
      <w:pPr>
        <w:pStyle w:val="Caption"/>
        <w:jc w:val="center"/>
      </w:pPr>
      <w:bookmarkStart w:id="1" w:name="_Ref111013527"/>
      <w:r>
        <w:t xml:space="preserve">Figure </w:t>
      </w:r>
      <w:r>
        <w:fldChar w:fldCharType="begin"/>
      </w:r>
      <w:r>
        <w:instrText>SEQ Figure \* ARABIC</w:instrText>
      </w:r>
      <w:r>
        <w:fldChar w:fldCharType="separate"/>
      </w:r>
      <w:r w:rsidR="00A43C34">
        <w:rPr>
          <w:noProof/>
        </w:rPr>
        <w:t>1</w:t>
      </w:r>
      <w:r>
        <w:fldChar w:fldCharType="end"/>
      </w:r>
      <w:bookmarkEnd w:id="1"/>
      <w:r>
        <w:t>: Model development framework for AI/ML Models</w:t>
      </w:r>
      <w:r w:rsidR="009D5736">
        <w:t xml:space="preserve"> for modem</w:t>
      </w:r>
    </w:p>
    <w:p w14:paraId="5DE87D15" w14:textId="77777777" w:rsidR="0064019A" w:rsidRPr="00526B00" w:rsidRDefault="0064019A" w:rsidP="0064019A"/>
    <w:p w14:paraId="3457C1F5" w14:textId="3EFF5AE1" w:rsidR="00CB6D36" w:rsidRDefault="0064019A" w:rsidP="0064019A">
      <w:r>
        <w:fldChar w:fldCharType="begin"/>
      </w:r>
      <w:r>
        <w:instrText xml:space="preserve"> REF _Ref111013527 \h </w:instrText>
      </w:r>
      <w:r>
        <w:fldChar w:fldCharType="separate"/>
      </w:r>
      <w:r w:rsidR="00A43C34">
        <w:t xml:space="preserve">Figure </w:t>
      </w:r>
      <w:r w:rsidR="00A43C34">
        <w:rPr>
          <w:noProof/>
        </w:rPr>
        <w:t>1</w:t>
      </w:r>
      <w:r>
        <w:fldChar w:fldCharType="end"/>
      </w:r>
      <w:r>
        <w:t xml:space="preserve"> </w:t>
      </w:r>
      <w:r w:rsidRPr="00526B00">
        <w:t xml:space="preserve">illustrates </w:t>
      </w:r>
      <w:r>
        <w:t xml:space="preserve">a typical model development process for </w:t>
      </w:r>
      <w:r w:rsidR="00CB6D36">
        <w:t xml:space="preserve">proprietary </w:t>
      </w:r>
      <w:r>
        <w:t>AI/ML Models</w:t>
      </w:r>
      <w:r w:rsidR="009D5736">
        <w:t xml:space="preserve"> </w:t>
      </w:r>
      <w:r w:rsidR="00CB6D36">
        <w:t>with offline training</w:t>
      </w:r>
      <w:r>
        <w:t xml:space="preserve">. </w:t>
      </w:r>
    </w:p>
    <w:p w14:paraId="3700BF84" w14:textId="77777777" w:rsidR="00CB6D36" w:rsidRDefault="00CB6D36" w:rsidP="0064019A"/>
    <w:p w14:paraId="550FA82C" w14:textId="5FEBFE8E" w:rsidR="00AE5285" w:rsidRPr="00AE5285" w:rsidRDefault="00AE5285" w:rsidP="0064019A">
      <w:pPr>
        <w:rPr>
          <w:u w:val="single"/>
        </w:rPr>
      </w:pPr>
      <w:r w:rsidRPr="00AE5285">
        <w:rPr>
          <w:u w:val="single"/>
        </w:rPr>
        <w:t>Step 1: data collection</w:t>
      </w:r>
    </w:p>
    <w:p w14:paraId="3A243C6E" w14:textId="2AE87874" w:rsidR="00CB6D36" w:rsidRDefault="0064019A" w:rsidP="0064019A">
      <w:r>
        <w:t xml:space="preserve">As the first step, data may be collected from devices. </w:t>
      </w:r>
      <w:r w:rsidR="009D68B2">
        <w:t>H</w:t>
      </w:r>
      <w:r w:rsidR="009D68B2" w:rsidRPr="00CB6D36">
        <w:t xml:space="preserve">ow data are collected </w:t>
      </w:r>
      <w:r w:rsidR="009D68B2">
        <w:t xml:space="preserve">can be left as an implementation choice and business agreements </w:t>
      </w:r>
      <w:r w:rsidR="009D68B2" w:rsidRPr="00CB6D36">
        <w:t>(i.e., APIs from UEs)</w:t>
      </w:r>
      <w:r w:rsidR="009D68B2">
        <w:t xml:space="preserve"> among involved parties and can be left outside the scope of 3gpp specification. That is, the data collection entity can operate over-the-top</w:t>
      </w:r>
      <w:r w:rsidR="009A02B5">
        <w:t xml:space="preserve"> (OTT)</w:t>
      </w:r>
      <w:r w:rsidR="009D68B2">
        <w:t xml:space="preserve">. </w:t>
      </w:r>
      <w:r w:rsidR="009A02B5">
        <w:t>A</w:t>
      </w:r>
      <w:r w:rsidR="00CB6D36">
        <w:t xml:space="preserve"> data collection entity may be owned by </w:t>
      </w:r>
      <w:r w:rsidR="00CB6D36" w:rsidRPr="00CB6D36">
        <w:t xml:space="preserve">a UE vendor, a chip vendor, a network vendor, a network operator, a service provider, or a 3rd party. Who owns the data collection entity </w:t>
      </w:r>
      <w:r w:rsidR="00AE5285">
        <w:t>is</w:t>
      </w:r>
      <w:r w:rsidR="00CB6D36" w:rsidRPr="00CB6D36">
        <w:t xml:space="preserve"> </w:t>
      </w:r>
      <w:r w:rsidR="00AE5285">
        <w:t xml:space="preserve">a </w:t>
      </w:r>
      <w:r w:rsidR="00CB6D36" w:rsidRPr="00CB6D36">
        <w:t>business decision and outside the scope of 3gpp specification.</w:t>
      </w:r>
      <w:r w:rsidR="00AE5285">
        <w:t xml:space="preserve"> </w:t>
      </w:r>
    </w:p>
    <w:p w14:paraId="139F397D" w14:textId="77777777" w:rsidR="008A6689" w:rsidRDefault="008A6689" w:rsidP="0064019A"/>
    <w:p w14:paraId="188C4BF2" w14:textId="59FC1BB3" w:rsidR="00AE5285" w:rsidRPr="00AE5285" w:rsidRDefault="00AE5285" w:rsidP="008A6689">
      <w:pPr>
        <w:rPr>
          <w:u w:val="single"/>
        </w:rPr>
      </w:pPr>
      <w:r w:rsidRPr="00AE5285">
        <w:rPr>
          <w:u w:val="single"/>
        </w:rPr>
        <w:t>Step 2: model development and training</w:t>
      </w:r>
    </w:p>
    <w:p w14:paraId="28F78ED0" w14:textId="794672DB" w:rsidR="009D68B2" w:rsidRDefault="008A6689" w:rsidP="009D68B2">
      <w:r>
        <w:t xml:space="preserve">Once enough data is collected, one or a family of AI/ML Models may be developed and trained. </w:t>
      </w:r>
      <w:r w:rsidR="009D68B2">
        <w:t xml:space="preserve">Model development and training may happen either at the same site as the </w:t>
      </w:r>
      <w:r w:rsidR="009A02B5">
        <w:t xml:space="preserve">OTT </w:t>
      </w:r>
      <w:r w:rsidR="009D68B2">
        <w:t xml:space="preserve">data collection entity or at separate </w:t>
      </w:r>
      <w:r w:rsidR="009A02B5">
        <w:t xml:space="preserve">OTT </w:t>
      </w:r>
      <w:r w:rsidR="009D68B2">
        <w:t xml:space="preserve">ML servers. The </w:t>
      </w:r>
      <w:r w:rsidR="009A02B5">
        <w:t xml:space="preserve">OTT </w:t>
      </w:r>
      <w:r w:rsidR="009D68B2">
        <w:t xml:space="preserve">ML servers where the model training happens may be owned by </w:t>
      </w:r>
      <w:r w:rsidR="009D68B2" w:rsidRPr="00CB6D36">
        <w:t xml:space="preserve">a UE vendor, a chip vendor, a network vendor, a network operator, a service provider, or a 3rd party. </w:t>
      </w:r>
      <w:r w:rsidR="009D68B2">
        <w:t xml:space="preserve">Where the models are </w:t>
      </w:r>
      <w:r w:rsidR="009D68B2">
        <w:lastRenderedPageBreak/>
        <w:t xml:space="preserve">developed and trained and who owns the ML servers </w:t>
      </w:r>
      <w:r w:rsidR="009D68B2" w:rsidRPr="00CB6D36">
        <w:t>are business decisions and outside the scope of 3gpp specification.</w:t>
      </w:r>
      <w:r w:rsidR="009D68B2">
        <w:t xml:space="preserve"> </w:t>
      </w:r>
    </w:p>
    <w:p w14:paraId="43BC46DE" w14:textId="77777777" w:rsidR="009D68B2" w:rsidRDefault="009D68B2" w:rsidP="008A6689"/>
    <w:p w14:paraId="706B4434" w14:textId="34192564" w:rsidR="00F92C34" w:rsidRDefault="008A6689" w:rsidP="008A6689">
      <w:r>
        <w:t xml:space="preserve">AI/ML model development is typically an iterative process of data collection, model design, training, and performance validation. </w:t>
      </w:r>
      <w:r w:rsidR="00F92C34">
        <w:t xml:space="preserve">AI/ML model development also requires careful implementation consideration </w:t>
      </w:r>
      <w:r>
        <w:t xml:space="preserve">for power consumption, hardware area, latency, and </w:t>
      </w:r>
      <w:r w:rsidRPr="00AE5285">
        <w:t>concurrency with other PHY/MAC functionalities and require extensive testing. As such, they require elaborate offline design process for</w:t>
      </w:r>
      <w:r>
        <w:t xml:space="preserve"> the ML model design, training, compilation to a target-device-specific run-time image, and testing. </w:t>
      </w:r>
    </w:p>
    <w:p w14:paraId="7ADC4105" w14:textId="6EB75EAA" w:rsidR="00B03A45" w:rsidRDefault="00B03A45" w:rsidP="008A6689"/>
    <w:p w14:paraId="1D444058" w14:textId="1B24816F" w:rsidR="00B03A45" w:rsidRDefault="00B03A45" w:rsidP="00B03A45">
      <w:r>
        <w:t>After one ML Model or a family or ML Models are developed, they need to be compiled to be used for inference at target devices. This step may include model quantization and compression for a fixed-point inference. The fixed-point ML Models go through standalone and end-to-end performance evaluations for target KPIs such as throughput and BLER. The designed ML Models then may be mapped to a sequence of operations for execution targets (e.g., hardware, firmware, DSP, neural accelerator) and converted into run-time binary images. This process involves various optimization for power, area, and latency, via various levels of parallelism and optimization decisions. The model compilation process is often target-device specific. That is, multiple run-time images may have to be generated for a single ML Model. Finally, the run-time images are tested for correctness, and the devices with the run-time image goes through extensive testing to ensure error-free operations in conjunction with the rest of the device implementation.</w:t>
      </w:r>
    </w:p>
    <w:p w14:paraId="5E6522EB" w14:textId="77777777" w:rsidR="00B03A45" w:rsidRDefault="00B03A45" w:rsidP="00B03A45">
      <w:r>
        <w:t>The entire process from data collection, model design, training, compile, and testing is an iterative engineering process, and key decisions are often made in the context of the overall modem design in consideration of optimization across performance, power consumption, chip area, latency, concurrency, memory efficiency, hardware reuse, etc.</w:t>
      </w:r>
    </w:p>
    <w:p w14:paraId="0BB797B9" w14:textId="52AA3029" w:rsidR="00B03A45" w:rsidRDefault="00B03A45" w:rsidP="008A6689"/>
    <w:p w14:paraId="258873EC" w14:textId="51AF6D4F" w:rsidR="00B03A45" w:rsidRPr="00AE5285" w:rsidRDefault="00B03A45" w:rsidP="00B03A45">
      <w:pPr>
        <w:rPr>
          <w:u w:val="single"/>
        </w:rPr>
      </w:pPr>
      <w:r w:rsidRPr="00AE5285">
        <w:rPr>
          <w:u w:val="single"/>
        </w:rPr>
        <w:t xml:space="preserve">Step </w:t>
      </w:r>
      <w:r>
        <w:rPr>
          <w:u w:val="single"/>
        </w:rPr>
        <w:t>3</w:t>
      </w:r>
      <w:r w:rsidRPr="00AE5285">
        <w:rPr>
          <w:u w:val="single"/>
        </w:rPr>
        <w:t xml:space="preserve">: model </w:t>
      </w:r>
      <w:r>
        <w:rPr>
          <w:u w:val="single"/>
        </w:rPr>
        <w:t>deployment</w:t>
      </w:r>
    </w:p>
    <w:p w14:paraId="0ED30534" w14:textId="22F2061A" w:rsidR="00B03A45" w:rsidRDefault="00B03A45" w:rsidP="00B03A45">
      <w:r>
        <w:t>Once AI/ML model</w:t>
      </w:r>
      <w:r w:rsidR="005675EF">
        <w:t>s</w:t>
      </w:r>
      <w:r>
        <w:t xml:space="preserve"> </w:t>
      </w:r>
      <w:r w:rsidR="005675EF">
        <w:t>are</w:t>
      </w:r>
      <w:r>
        <w:t xml:space="preserve"> developed, trained, and compiled, </w:t>
      </w:r>
      <w:r w:rsidR="003722F5">
        <w:t>the models may be deployed for inference operations. In some use cases, the model</w:t>
      </w:r>
      <w:r w:rsidR="005675EF">
        <w:t>s</w:t>
      </w:r>
      <w:r w:rsidR="003722F5">
        <w:t xml:space="preserve"> may be directly deployed to the target devices. In some other use cases, the model</w:t>
      </w:r>
      <w:r w:rsidR="005675EF">
        <w:t>s</w:t>
      </w:r>
      <w:r w:rsidR="003722F5">
        <w:t xml:space="preserve"> may be registered to the 3gpp network, assigned model ID</w:t>
      </w:r>
      <w:r w:rsidR="005675EF">
        <w:t>s</w:t>
      </w:r>
      <w:r w:rsidR="003722F5">
        <w:t xml:space="preserve">, and stored </w:t>
      </w:r>
      <w:r w:rsidR="005675EF">
        <w:t>at</w:t>
      </w:r>
      <w:r w:rsidR="003722F5">
        <w:t xml:space="preserve"> </w:t>
      </w:r>
      <w:r w:rsidR="005675EF">
        <w:t>one or more</w:t>
      </w:r>
      <w:r w:rsidR="003722F5">
        <w:t xml:space="preserve"> model repositor</w:t>
      </w:r>
      <w:r w:rsidR="005675EF">
        <w:t>ies</w:t>
      </w:r>
      <w:r w:rsidR="003722F5">
        <w:t xml:space="preserve">. </w:t>
      </w:r>
      <w:r w:rsidR="005675EF">
        <w:t xml:space="preserve">The model repositories may be hosted inside or outside the 3gpp network. </w:t>
      </w:r>
      <w:r w:rsidR="003722F5">
        <w:t>Subsequently, the network may direct the UE and/or gNB to download a model corresponding to a particular model ID for inference operation.</w:t>
      </w:r>
    </w:p>
    <w:p w14:paraId="24C624A7" w14:textId="77777777" w:rsidR="00B03A45" w:rsidRDefault="00B03A45" w:rsidP="00B03A45"/>
    <w:p w14:paraId="7AA5F242" w14:textId="7FF06568" w:rsidR="005675EF" w:rsidRPr="00AE5285" w:rsidRDefault="005675EF" w:rsidP="005675EF">
      <w:pPr>
        <w:rPr>
          <w:u w:val="single"/>
        </w:rPr>
      </w:pPr>
      <w:bookmarkStart w:id="2" w:name="_Toc111024780"/>
      <w:bookmarkStart w:id="3" w:name="_Toc111024831"/>
      <w:r w:rsidRPr="00AE5285">
        <w:rPr>
          <w:u w:val="single"/>
        </w:rPr>
        <w:t xml:space="preserve">Step </w:t>
      </w:r>
      <w:r>
        <w:rPr>
          <w:u w:val="single"/>
        </w:rPr>
        <w:t>4</w:t>
      </w:r>
      <w:r w:rsidRPr="00AE5285">
        <w:rPr>
          <w:u w:val="single"/>
        </w:rPr>
        <w:t xml:space="preserve">: </w:t>
      </w:r>
      <w:r>
        <w:rPr>
          <w:u w:val="single"/>
        </w:rPr>
        <w:t>inference operation</w:t>
      </w:r>
    </w:p>
    <w:p w14:paraId="22FC89F3" w14:textId="6C33824C" w:rsidR="005675EF" w:rsidRDefault="005675EF" w:rsidP="005675EF">
      <w:r>
        <w:t xml:space="preserve">For inference operation, the network may </w:t>
      </w:r>
      <w:r w:rsidR="00876660">
        <w:t xml:space="preserve">configure </w:t>
      </w:r>
      <w:r>
        <w:t xml:space="preserve">the UE and/or gNB </w:t>
      </w:r>
      <w:r w:rsidR="00876660">
        <w:t>with an AI/ML operation with a particular model ID. If needed, the UE and/or gNB may have to</w:t>
      </w:r>
      <w:r>
        <w:t xml:space="preserve"> download </w:t>
      </w:r>
      <w:r w:rsidR="00876660">
        <w:t>the</w:t>
      </w:r>
      <w:r>
        <w:t xml:space="preserve"> model corresponding to </w:t>
      </w:r>
      <w:r w:rsidR="00876660">
        <w:t>the configured model ID</w:t>
      </w:r>
      <w:r>
        <w:t xml:space="preserve">. The network may activate or deactivate the model for inference. </w:t>
      </w:r>
      <w:r w:rsidR="00876660">
        <w:t xml:space="preserve">The network may monitor the performance of the model. </w:t>
      </w:r>
      <w:r>
        <w:t>The network may ask the UE and/or gNB to switch to another model</w:t>
      </w:r>
      <w:r w:rsidR="00876660">
        <w:t>, and if needed, the UE and/or gNB may have to download the model corresponding to the model ID.</w:t>
      </w:r>
    </w:p>
    <w:p w14:paraId="77E3D55C" w14:textId="32181117" w:rsidR="003722F5" w:rsidRDefault="003722F5" w:rsidP="009F7C5A">
      <w:pPr>
        <w:pStyle w:val="Caption"/>
      </w:pPr>
    </w:p>
    <w:p w14:paraId="605477B2" w14:textId="4B2C6555" w:rsidR="001C0401" w:rsidRPr="001C0401" w:rsidRDefault="001C0401" w:rsidP="001C0401">
      <w:pPr>
        <w:rPr>
          <w:u w:val="single"/>
        </w:rPr>
      </w:pPr>
      <w:r w:rsidRPr="001C0401">
        <w:rPr>
          <w:u w:val="single"/>
        </w:rPr>
        <w:t>Step 5: model update</w:t>
      </w:r>
    </w:p>
    <w:p w14:paraId="128F4BB9" w14:textId="77777777" w:rsidR="001C0401" w:rsidRPr="001C0401" w:rsidRDefault="001C0401" w:rsidP="001C0401"/>
    <w:bookmarkEnd w:id="2"/>
    <w:bookmarkEnd w:id="3"/>
    <w:p w14:paraId="4F0009A9" w14:textId="77777777" w:rsidR="008C3E30" w:rsidRDefault="008C3E30" w:rsidP="008C3E30">
      <w:r>
        <w:t>While the above illustration was given for initial model development, the same engineering process (i.e., further data collection, model re-design, re-training, and testing) can be repeated for model re-training and/or new model development after initial models are deployed. That is, after initial ML Models are deployed at the target devices, the models may be re-trained as needed, and updated models may be deployed to the target devices. The model re-training can be based on continual or on-demand data collection and could be aided/triggered by results from model performance monitoring. Framework-wise, the model re-training framework is mostly an offline engineering procedure, akin to initial model development.</w:t>
      </w:r>
    </w:p>
    <w:p w14:paraId="4F7F6BB7" w14:textId="77777777" w:rsidR="008C3E30" w:rsidRDefault="008C3E30" w:rsidP="008C3E30"/>
    <w:p w14:paraId="0B547756" w14:textId="4272DA69" w:rsidR="008C3E30" w:rsidRDefault="008C3E30" w:rsidP="008C3E30"/>
    <w:p w14:paraId="13783B07" w14:textId="6EBCD152" w:rsidR="003D2F9E" w:rsidRDefault="001C0401" w:rsidP="003D2F9E">
      <w:pPr>
        <w:pStyle w:val="Heading2"/>
      </w:pPr>
      <w:r>
        <w:t>T</w:t>
      </w:r>
      <w:r w:rsidR="003D2F9E">
        <w:t xml:space="preserve">wo-sided </w:t>
      </w:r>
      <w:r w:rsidR="00122BA3">
        <w:t>AI/ML M</w:t>
      </w:r>
      <w:r w:rsidR="003D2F9E">
        <w:t>odel</w:t>
      </w:r>
      <w:r w:rsidR="00122BA3">
        <w:t>s</w:t>
      </w:r>
    </w:p>
    <w:p w14:paraId="4B7479B0" w14:textId="48064CC2" w:rsidR="001C0401" w:rsidRDefault="00F57C6A" w:rsidP="001C0401">
      <w:pPr>
        <w:rPr>
          <w:lang w:val="en-GB"/>
        </w:rPr>
      </w:pPr>
      <w:r>
        <w:rPr>
          <w:lang w:val="en-GB"/>
        </w:rPr>
        <w:t>All t</w:t>
      </w:r>
      <w:r w:rsidR="001C0401">
        <w:rPr>
          <w:lang w:val="en-GB"/>
        </w:rPr>
        <w:t>he above discussions apply to both one-sided and two-sided AI/ML models.</w:t>
      </w:r>
    </w:p>
    <w:p w14:paraId="16A52DBB" w14:textId="77777777" w:rsidR="009D68B2" w:rsidRDefault="009D68B2" w:rsidP="001C0401">
      <w:pPr>
        <w:rPr>
          <w:lang w:val="en-GB"/>
        </w:rPr>
      </w:pPr>
    </w:p>
    <w:p w14:paraId="628898E1" w14:textId="15EF22F1" w:rsidR="001C0401" w:rsidRDefault="001C0401" w:rsidP="001C0401">
      <w:r>
        <w:t>As a</w:t>
      </w:r>
      <w:r w:rsidR="009D68B2">
        <w:t xml:space="preserve">n illustrative </w:t>
      </w:r>
      <w:r>
        <w:t xml:space="preserve">example, </w:t>
      </w:r>
      <w:r w:rsidR="009D68B2">
        <w:t xml:space="preserve">consider </w:t>
      </w:r>
      <w:r>
        <w:t>two-sided ML model for CSI compression with “Type 3” training</w:t>
      </w:r>
      <w:r w:rsidR="009D68B2">
        <w:t xml:space="preserve"> as agreed in RAN1 #110.</w:t>
      </w:r>
      <w:r>
        <w:t xml:space="preserve"> </w:t>
      </w:r>
      <w:r w:rsidR="009D68B2">
        <w:t>In this case, d</w:t>
      </w:r>
      <w:r>
        <w:t>ata may be initially collected from UEs at a</w:t>
      </w:r>
      <w:r w:rsidR="009A02B5">
        <w:t>n OTT</w:t>
      </w:r>
      <w:r>
        <w:t xml:space="preserve"> data collection entity</w:t>
      </w:r>
      <w:r w:rsidR="001601E4">
        <w:t>. The data collection entity may be</w:t>
      </w:r>
      <w:r>
        <w:t xml:space="preserve"> owned</w:t>
      </w:r>
      <w:r w:rsidR="001601E4">
        <w:t>, for example,</w:t>
      </w:r>
      <w:r>
        <w:t xml:space="preserve"> by a chip vendor</w:t>
      </w:r>
      <w:r w:rsidR="001601E4">
        <w:t xml:space="preserve">, </w:t>
      </w:r>
      <w:r>
        <w:t xml:space="preserve">for the training of </w:t>
      </w:r>
      <w:r w:rsidRPr="00F92C34">
        <w:t>the UE-side CSI generation part</w:t>
      </w:r>
      <w:r>
        <w:t xml:space="preserve">, and an intermediate dataset may be shared with a network vendor for the training of </w:t>
      </w:r>
      <w:r w:rsidRPr="005E64F7">
        <w:t>the network-side CSI reconstruction part</w:t>
      </w:r>
      <w:r>
        <w:t xml:space="preserve">. </w:t>
      </w:r>
      <w:r w:rsidR="009A02B5">
        <w:t xml:space="preserve">This is illustrated in </w:t>
      </w:r>
      <w:r>
        <w:fldChar w:fldCharType="begin"/>
      </w:r>
      <w:r>
        <w:instrText xml:space="preserve"> REF _Ref115122997 \h </w:instrText>
      </w:r>
      <w:r>
        <w:fldChar w:fldCharType="separate"/>
      </w:r>
      <w:r w:rsidR="00A43C34">
        <w:t xml:space="preserve">Figure </w:t>
      </w:r>
      <w:r w:rsidR="00A43C34">
        <w:rPr>
          <w:noProof/>
        </w:rPr>
        <w:t>2</w:t>
      </w:r>
      <w:r>
        <w:fldChar w:fldCharType="end"/>
      </w:r>
      <w:r w:rsidR="009A02B5">
        <w:t>.</w:t>
      </w:r>
    </w:p>
    <w:p w14:paraId="2D5DDE42" w14:textId="77777777" w:rsidR="001C0401" w:rsidRDefault="001C0401" w:rsidP="001C0401"/>
    <w:p w14:paraId="052460BF" w14:textId="77777777" w:rsidR="001C0401" w:rsidRDefault="001C0401" w:rsidP="001C0401"/>
    <w:p w14:paraId="5FA03FE6" w14:textId="79565188" w:rsidR="001C0401" w:rsidRDefault="00237D09" w:rsidP="001C0401">
      <w:pPr>
        <w:keepNext/>
        <w:jc w:val="center"/>
      </w:pPr>
      <w:r>
        <w:rPr>
          <w:noProof/>
        </w:rPr>
        <w:drawing>
          <wp:inline distT="0" distB="0" distL="0" distR="0" wp14:anchorId="5F770043" wp14:editId="6E7F0EC8">
            <wp:extent cx="6313419" cy="3001672"/>
            <wp:effectExtent l="0" t="0" r="0" b="8255"/>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9770" cy="3014200"/>
                    </a:xfrm>
                    <a:prstGeom prst="rect">
                      <a:avLst/>
                    </a:prstGeom>
                    <a:noFill/>
                  </pic:spPr>
                </pic:pic>
              </a:graphicData>
            </a:graphic>
          </wp:inline>
        </w:drawing>
      </w:r>
    </w:p>
    <w:p w14:paraId="21C04375" w14:textId="6597D1F8" w:rsidR="001C0401" w:rsidRDefault="001C0401" w:rsidP="001C0401">
      <w:pPr>
        <w:pStyle w:val="Caption"/>
        <w:jc w:val="center"/>
      </w:pPr>
      <w:bookmarkStart w:id="4" w:name="_Ref115122997"/>
      <w:r>
        <w:t xml:space="preserve">Figure </w:t>
      </w:r>
      <w:r>
        <w:fldChar w:fldCharType="begin"/>
      </w:r>
      <w:r>
        <w:instrText>SEQ Figure \* ARABIC</w:instrText>
      </w:r>
      <w:r>
        <w:fldChar w:fldCharType="separate"/>
      </w:r>
      <w:r w:rsidR="00A43C34">
        <w:rPr>
          <w:noProof/>
        </w:rPr>
        <w:t>2</w:t>
      </w:r>
      <w:r>
        <w:fldChar w:fldCharType="end"/>
      </w:r>
      <w:bookmarkEnd w:id="4"/>
      <w:r>
        <w:t xml:space="preserve">: Two-sided CSI compression model via Type </w:t>
      </w:r>
      <w:r w:rsidR="00237D09">
        <w:t xml:space="preserve">2 or Type </w:t>
      </w:r>
      <w:r>
        <w:t>3 training</w:t>
      </w:r>
    </w:p>
    <w:p w14:paraId="4F5A6670" w14:textId="5A18A79C" w:rsidR="001C0401" w:rsidRDefault="001C0401" w:rsidP="001C0401">
      <w:pPr>
        <w:rPr>
          <w:lang w:val="en-GB"/>
        </w:rPr>
      </w:pPr>
    </w:p>
    <w:p w14:paraId="7EE2EC1A" w14:textId="3639C869" w:rsidR="001C0401" w:rsidRDefault="001C0401" w:rsidP="001C0401">
      <w:pPr>
        <w:rPr>
          <w:lang w:val="en-GB"/>
        </w:rPr>
      </w:pPr>
    </w:p>
    <w:p w14:paraId="64D16836" w14:textId="67F0A4A1" w:rsidR="001601E4" w:rsidRDefault="001601E4" w:rsidP="00FA205D">
      <w:r>
        <w:rPr>
          <w:lang w:val="en-GB"/>
        </w:rPr>
        <w:t xml:space="preserve">“Type 2” can be performed in a similar manner as in </w:t>
      </w:r>
      <w:r>
        <w:fldChar w:fldCharType="begin"/>
      </w:r>
      <w:r>
        <w:instrText xml:space="preserve"> REF _Ref115122997 \h </w:instrText>
      </w:r>
      <w:r>
        <w:fldChar w:fldCharType="separate"/>
      </w:r>
      <w:r w:rsidR="00A43C34">
        <w:t xml:space="preserve">Figure </w:t>
      </w:r>
      <w:r w:rsidR="00A43C34">
        <w:rPr>
          <w:noProof/>
        </w:rPr>
        <w:t>2</w:t>
      </w:r>
      <w:r>
        <w:fldChar w:fldCharType="end"/>
      </w:r>
      <w:r>
        <w:t>, except that the UE-side and network-side OTT ML servers should exchange gradients and activations to allow for joint training.</w:t>
      </w:r>
      <w:r w:rsidR="003C7460">
        <w:t xml:space="preserve"> This is also illustrated in </w:t>
      </w:r>
      <w:r w:rsidR="003C7460">
        <w:fldChar w:fldCharType="begin"/>
      </w:r>
      <w:r w:rsidR="003C7460">
        <w:instrText xml:space="preserve"> REF _Ref115122997 \h </w:instrText>
      </w:r>
      <w:r w:rsidR="003C7460">
        <w:fldChar w:fldCharType="separate"/>
      </w:r>
      <w:r w:rsidR="00A43C34">
        <w:t xml:space="preserve">Figure </w:t>
      </w:r>
      <w:r w:rsidR="00A43C34">
        <w:rPr>
          <w:noProof/>
        </w:rPr>
        <w:t>2</w:t>
      </w:r>
      <w:r w:rsidR="003C7460">
        <w:fldChar w:fldCharType="end"/>
      </w:r>
      <w:r w:rsidR="003C7460">
        <w:t>.</w:t>
      </w:r>
    </w:p>
    <w:p w14:paraId="0BE4A404" w14:textId="5D74DE3B" w:rsidR="003C7460" w:rsidRDefault="003C7460" w:rsidP="00FA205D"/>
    <w:p w14:paraId="696169B7" w14:textId="7679BFDA" w:rsidR="003C7460" w:rsidRDefault="003C7460" w:rsidP="003C7460">
      <w:r>
        <w:rPr>
          <w:lang w:val="en-GB"/>
        </w:rPr>
        <w:t xml:space="preserve">Likewise, for “Type 1” training, </w:t>
      </w:r>
      <w:r>
        <w:t>data may be initially collected from UEs at an OTT data collection entity owned by a chip vendor (or any other vendor). The collected dataset may then be shared with an OTT ML server where j</w:t>
      </w:r>
      <w:r w:rsidRPr="00FA205D">
        <w:t xml:space="preserve">oint training of the two-sided model </w:t>
      </w:r>
      <w:r>
        <w:t xml:space="preserve">can be performed. The OTT ML server where the model training happens may be owned by </w:t>
      </w:r>
      <w:r w:rsidRPr="00CB6D36">
        <w:t xml:space="preserve">a UE vendor, a chip vendor, a network vendor, a network operator, a service provider, or a 3rd party. </w:t>
      </w:r>
      <w:r>
        <w:t>Who owns the OTT ML server is</w:t>
      </w:r>
      <w:r w:rsidRPr="00CB6D36">
        <w:t xml:space="preserve"> </w:t>
      </w:r>
      <w:r>
        <w:t xml:space="preserve">a </w:t>
      </w:r>
      <w:r w:rsidRPr="00CB6D36">
        <w:t>business decision and outside the scope of 3gpp specification.</w:t>
      </w:r>
      <w:r>
        <w:t xml:space="preserve"> Type 1 training is illustrated in </w:t>
      </w:r>
      <w:r>
        <w:fldChar w:fldCharType="begin"/>
      </w:r>
      <w:r>
        <w:instrText xml:space="preserve"> REF _Ref115260392 \h </w:instrText>
      </w:r>
      <w:r>
        <w:fldChar w:fldCharType="separate"/>
      </w:r>
      <w:r w:rsidR="00A43C34">
        <w:t xml:space="preserve">Figure </w:t>
      </w:r>
      <w:r w:rsidR="00A43C34">
        <w:rPr>
          <w:noProof/>
        </w:rPr>
        <w:t>3</w:t>
      </w:r>
      <w:r>
        <w:fldChar w:fldCharType="end"/>
      </w:r>
      <w:r>
        <w:t>.</w:t>
      </w:r>
    </w:p>
    <w:p w14:paraId="677E60C9" w14:textId="77777777" w:rsidR="003C7460" w:rsidRDefault="003C7460" w:rsidP="00FA205D">
      <w:pPr>
        <w:rPr>
          <w:lang w:val="en-GB"/>
        </w:rPr>
      </w:pPr>
    </w:p>
    <w:p w14:paraId="6D24B073" w14:textId="3C991BC6" w:rsidR="001601E4" w:rsidRDefault="001601E4" w:rsidP="00FA205D">
      <w:pPr>
        <w:rPr>
          <w:lang w:val="en-GB"/>
        </w:rPr>
      </w:pPr>
    </w:p>
    <w:p w14:paraId="02F6F3C7" w14:textId="7D5B6811" w:rsidR="00237D09" w:rsidRDefault="00237D09" w:rsidP="00237D09">
      <w:pPr>
        <w:keepNext/>
        <w:jc w:val="center"/>
      </w:pPr>
      <w:r>
        <w:rPr>
          <w:noProof/>
        </w:rPr>
        <w:lastRenderedPageBreak/>
        <w:drawing>
          <wp:inline distT="0" distB="0" distL="0" distR="0" wp14:anchorId="5BFEFFC6" wp14:editId="6200347F">
            <wp:extent cx="6291304" cy="3288545"/>
            <wp:effectExtent l="0" t="0" r="0" b="762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7673" cy="3297101"/>
                    </a:xfrm>
                    <a:prstGeom prst="rect">
                      <a:avLst/>
                    </a:prstGeom>
                    <a:noFill/>
                  </pic:spPr>
                </pic:pic>
              </a:graphicData>
            </a:graphic>
          </wp:inline>
        </w:drawing>
      </w:r>
    </w:p>
    <w:p w14:paraId="56F2C37A" w14:textId="4704BB9C" w:rsidR="00237D09" w:rsidRDefault="00237D09" w:rsidP="00237D09">
      <w:pPr>
        <w:pStyle w:val="Caption"/>
        <w:jc w:val="center"/>
      </w:pPr>
      <w:bookmarkStart w:id="5" w:name="_Ref115260392"/>
      <w:r>
        <w:t xml:space="preserve">Figure </w:t>
      </w:r>
      <w:r>
        <w:fldChar w:fldCharType="begin"/>
      </w:r>
      <w:r>
        <w:instrText>SEQ Figure \* ARABIC</w:instrText>
      </w:r>
      <w:r>
        <w:fldChar w:fldCharType="separate"/>
      </w:r>
      <w:r w:rsidR="00A43C34">
        <w:rPr>
          <w:noProof/>
        </w:rPr>
        <w:t>3</w:t>
      </w:r>
      <w:r>
        <w:fldChar w:fldCharType="end"/>
      </w:r>
      <w:bookmarkEnd w:id="5"/>
      <w:r>
        <w:t>: Two-sided CSI compression model via Type 1 training</w:t>
      </w:r>
    </w:p>
    <w:p w14:paraId="3A420347" w14:textId="77777777" w:rsidR="00237D09" w:rsidRDefault="00237D09" w:rsidP="00237D09">
      <w:pPr>
        <w:rPr>
          <w:lang w:val="en-GB"/>
        </w:rPr>
      </w:pPr>
    </w:p>
    <w:p w14:paraId="58CB3F90" w14:textId="0CC1B11C" w:rsidR="00237D09" w:rsidRDefault="00237D09" w:rsidP="00FA205D">
      <w:pPr>
        <w:rPr>
          <w:lang w:val="en-GB"/>
        </w:rPr>
      </w:pPr>
    </w:p>
    <w:p w14:paraId="7DB424DB" w14:textId="77777777" w:rsidR="00237D09" w:rsidRDefault="00237D09" w:rsidP="00FA205D">
      <w:pPr>
        <w:rPr>
          <w:lang w:val="en-GB"/>
        </w:rPr>
      </w:pPr>
    </w:p>
    <w:p w14:paraId="59459167" w14:textId="7CC5B818" w:rsidR="00FA205D" w:rsidRDefault="00FA205D" w:rsidP="00FA205D"/>
    <w:p w14:paraId="1127E26F" w14:textId="77777777" w:rsidR="00E22A71" w:rsidRDefault="00E22A71" w:rsidP="00E22A71">
      <w:pPr>
        <w:rPr>
          <w:highlight w:val="yellow"/>
        </w:rPr>
      </w:pPr>
    </w:p>
    <w:p w14:paraId="46CA1F93" w14:textId="77777777" w:rsidR="00E22A71" w:rsidRDefault="00E22A71" w:rsidP="0074300A"/>
    <w:p w14:paraId="66584EFA" w14:textId="2DA3ED86" w:rsidR="00A40C75" w:rsidRDefault="00A40C75" w:rsidP="00E53722">
      <w:pPr>
        <w:pStyle w:val="Heading1"/>
      </w:pPr>
      <w:r>
        <w:t>Network-configurable models</w:t>
      </w:r>
    </w:p>
    <w:p w14:paraId="52E71863" w14:textId="77777777" w:rsidR="00832DAF" w:rsidRPr="00832DAF" w:rsidRDefault="00832DAF" w:rsidP="00832DAF">
      <w:pPr>
        <w:rPr>
          <w:lang w:val="en-GB"/>
        </w:rPr>
      </w:pPr>
    </w:p>
    <w:p w14:paraId="621999AE" w14:textId="0C7DBAFB" w:rsidR="002519AC" w:rsidRDefault="002519AC" w:rsidP="002519AC">
      <w:pPr>
        <w:rPr>
          <w:bCs/>
        </w:rPr>
      </w:pPr>
      <w:r w:rsidRPr="00501F1F">
        <w:t>In the</w:t>
      </w:r>
      <w:r>
        <w:t xml:space="preserve"> previous section, we have discussed </w:t>
      </w:r>
      <w:r>
        <w:rPr>
          <w:bCs/>
        </w:rPr>
        <w:t>“</w:t>
      </w:r>
      <w:r>
        <w:rPr>
          <w:b/>
        </w:rPr>
        <w:t>proprietary</w:t>
      </w:r>
      <w:r w:rsidRPr="008F1F52">
        <w:rPr>
          <w:b/>
        </w:rPr>
        <w:t xml:space="preserve"> model</w:t>
      </w:r>
      <w:bookmarkStart w:id="6" w:name="_Hlk110604101"/>
      <w:r>
        <w:rPr>
          <w:bCs/>
        </w:rPr>
        <w:t xml:space="preserve">” as a naturally available baseline. </w:t>
      </w:r>
      <w:bookmarkStart w:id="7" w:name="_Hlk110604110"/>
      <w:r>
        <w:rPr>
          <w:bCs/>
        </w:rPr>
        <w:t xml:space="preserve">In this case, the model development, structure, and parameters are proprietary. </w:t>
      </w:r>
      <w:bookmarkEnd w:id="6"/>
      <w:bookmarkEnd w:id="7"/>
      <w:r>
        <w:rPr>
          <w:bCs/>
        </w:rPr>
        <w:t xml:space="preserve">The model delivery format is also proprietary and specific to intended target devices. For example, the model being delivered may be a run-time binary image. As such, there is no concern for interoperability. The model (structure and parameters) is developed offline, fully tested, and packaged offline into a proprietary format (e.g., run-time binary image) acceptable by the intended target devices. The developed/trained/packaged model may be stored at a server location (which may be inside or outside 3gpp network) if it cannot be stored at the target device. The developed/tested/packaged model is registered to the network and assigned a model ID. The network addresses the model with the model ID for inference operation and model management (configuration, activation, deactivation, switching, monitoring, fallback). However, the network does not know the model structure or parameters. In other words, the model remains proprietary. </w:t>
      </w:r>
    </w:p>
    <w:p w14:paraId="3C88AB1F" w14:textId="77777777" w:rsidR="002519AC" w:rsidRDefault="002519AC" w:rsidP="00501F1F"/>
    <w:p w14:paraId="27612971" w14:textId="49C202AD" w:rsidR="002519AC" w:rsidRDefault="00A40C75" w:rsidP="002519AC">
      <w:pPr>
        <w:rPr>
          <w:bCs/>
        </w:rPr>
      </w:pPr>
      <w:r>
        <w:rPr>
          <w:bCs/>
        </w:rPr>
        <w:t>An alternative framework is</w:t>
      </w:r>
      <w:r w:rsidR="002519AC">
        <w:rPr>
          <w:bCs/>
        </w:rPr>
        <w:t xml:space="preserve"> “</w:t>
      </w:r>
      <w:r w:rsidR="002519AC">
        <w:rPr>
          <w:b/>
        </w:rPr>
        <w:t>network-configurable</w:t>
      </w:r>
      <w:r w:rsidR="002519AC" w:rsidRPr="008F1F52">
        <w:rPr>
          <w:b/>
        </w:rPr>
        <w:t xml:space="preserve"> model</w:t>
      </w:r>
      <w:r w:rsidR="002519AC">
        <w:rPr>
          <w:bCs/>
        </w:rPr>
        <w:t xml:space="preserve">”. In this </w:t>
      </w:r>
      <w:r>
        <w:rPr>
          <w:bCs/>
        </w:rPr>
        <w:t>framework</w:t>
      </w:r>
      <w:r w:rsidR="002519AC">
        <w:rPr>
          <w:bCs/>
        </w:rPr>
        <w:t xml:space="preserve">, the model </w:t>
      </w:r>
      <w:r w:rsidR="00DA619A">
        <w:rPr>
          <w:bCs/>
        </w:rPr>
        <w:t xml:space="preserve">is hosted at the network in a standardized format. </w:t>
      </w:r>
      <w:r>
        <w:rPr>
          <w:bCs/>
        </w:rPr>
        <w:t xml:space="preserve">This </w:t>
      </w:r>
      <w:r w:rsidR="002519AC">
        <w:rPr>
          <w:bCs/>
        </w:rPr>
        <w:t>allows the network to configure model parameters</w:t>
      </w:r>
      <w:r w:rsidR="00DA619A">
        <w:rPr>
          <w:bCs/>
        </w:rPr>
        <w:t xml:space="preserve"> to the target devices</w:t>
      </w:r>
      <w:r w:rsidR="002519AC">
        <w:rPr>
          <w:bCs/>
        </w:rPr>
        <w:t xml:space="preserve">. </w:t>
      </w:r>
      <w:r w:rsidR="009B4949">
        <w:rPr>
          <w:bCs/>
        </w:rPr>
        <w:t>Initially</w:t>
      </w:r>
      <w:r>
        <w:rPr>
          <w:bCs/>
        </w:rPr>
        <w:t>, t</w:t>
      </w:r>
      <w:r w:rsidR="002519AC">
        <w:rPr>
          <w:bCs/>
        </w:rPr>
        <w:t xml:space="preserve">he model structure is developed offline and fully tested at the intended target devices for capability. The initial model parameters may also be determined via offline training. The model is then stored </w:t>
      </w:r>
      <w:r>
        <w:rPr>
          <w:bCs/>
        </w:rPr>
        <w:t>in the network</w:t>
      </w:r>
      <w:r w:rsidR="002519AC">
        <w:rPr>
          <w:bCs/>
        </w:rPr>
        <w:t xml:space="preserve"> and assigned a model ID. </w:t>
      </w:r>
      <w:r w:rsidR="009B4949">
        <w:rPr>
          <w:bCs/>
        </w:rPr>
        <w:t xml:space="preserve">The network may further train the model or update the parameters of the model based on collected data. The model is delivered to the target devices in a standardized format. The </w:t>
      </w:r>
      <w:r w:rsidR="009B4949">
        <w:rPr>
          <w:bCs/>
        </w:rPr>
        <w:lastRenderedPageBreak/>
        <w:t>target device will have to compile the model to be able to run inference. The network may update the model parameters, and the updated model can be delivered to the target devices.</w:t>
      </w:r>
      <w:r w:rsidR="002519AC">
        <w:rPr>
          <w:bCs/>
        </w:rPr>
        <w:t xml:space="preserve"> The network addresses a network-configurable model with a model ID for inference operation and model management, where the model ID for the network-configurable model only refers to the model structure and not a fixed set of parameters. </w:t>
      </w:r>
    </w:p>
    <w:p w14:paraId="557F8BDF" w14:textId="77777777" w:rsidR="002519AC" w:rsidRDefault="002519AC" w:rsidP="002519AC">
      <w:pPr>
        <w:rPr>
          <w:bCs/>
        </w:rPr>
      </w:pPr>
    </w:p>
    <w:p w14:paraId="1925D037" w14:textId="77777777" w:rsidR="002519AC" w:rsidRDefault="002519AC" w:rsidP="002519AC">
      <w:pPr>
        <w:rPr>
          <w:bCs/>
        </w:rPr>
      </w:pPr>
      <w:r>
        <w:rPr>
          <w:bCs/>
        </w:rPr>
        <w:t>There are several aspects for consideration of network-configurable models.</w:t>
      </w:r>
    </w:p>
    <w:p w14:paraId="5AB19E87" w14:textId="243D51F4" w:rsidR="002519AC" w:rsidRPr="001136DF" w:rsidRDefault="009B4949" w:rsidP="002519AC">
      <w:pPr>
        <w:pStyle w:val="ListParagraph"/>
        <w:numPr>
          <w:ilvl w:val="0"/>
          <w:numId w:val="28"/>
        </w:numPr>
        <w:rPr>
          <w:bCs/>
        </w:rPr>
      </w:pPr>
      <w:r>
        <w:rPr>
          <w:bCs/>
        </w:rPr>
        <w:t>D</w:t>
      </w:r>
      <w:r w:rsidR="002519AC" w:rsidRPr="001136DF">
        <w:rPr>
          <w:bCs/>
        </w:rPr>
        <w:t xml:space="preserve">elivery of </w:t>
      </w:r>
      <w:r w:rsidR="002519AC">
        <w:rPr>
          <w:bCs/>
        </w:rPr>
        <w:t xml:space="preserve">a </w:t>
      </w:r>
      <w:r w:rsidR="002519AC" w:rsidRPr="001136DF">
        <w:rPr>
          <w:bCs/>
        </w:rPr>
        <w:t>network-configurable model requires standardization of a model description format (e.g., ONNX) for interoperability</w:t>
      </w:r>
      <w:r w:rsidR="002519AC">
        <w:rPr>
          <w:bCs/>
        </w:rPr>
        <w:t>.</w:t>
      </w:r>
      <w:r w:rsidR="002519AC" w:rsidRPr="001136DF">
        <w:rPr>
          <w:bCs/>
        </w:rPr>
        <w:t xml:space="preserve"> </w:t>
      </w:r>
    </w:p>
    <w:p w14:paraId="19CA1051" w14:textId="0C56A704" w:rsidR="002519AC" w:rsidRDefault="009B4949" w:rsidP="002519AC">
      <w:pPr>
        <w:pStyle w:val="ListParagraph"/>
        <w:numPr>
          <w:ilvl w:val="0"/>
          <w:numId w:val="28"/>
        </w:numPr>
        <w:rPr>
          <w:bCs/>
        </w:rPr>
      </w:pPr>
      <w:r>
        <w:rPr>
          <w:bCs/>
        </w:rPr>
        <w:t>H</w:t>
      </w:r>
      <w:r w:rsidR="002519AC" w:rsidRPr="001136DF">
        <w:rPr>
          <w:bCs/>
        </w:rPr>
        <w:t xml:space="preserve">andling of network-configured model requires advanced device capability. As the model is delivered in a standardized format, the target device becomes responsible for converting the standardized model description into an executable form. This includes run-time compiling of the model and going through various target-specific procedures for optimization such as quantization, compression, mapping to execution targets (hardware, firmware, neural accelerator, etc.), all inside the device in run-time, which would require advanced capabilities at the target device. </w:t>
      </w:r>
    </w:p>
    <w:p w14:paraId="37293901" w14:textId="2BFD077C" w:rsidR="005525F6" w:rsidRPr="001136DF" w:rsidRDefault="009B4949" w:rsidP="002519AC">
      <w:pPr>
        <w:pStyle w:val="ListParagraph"/>
        <w:numPr>
          <w:ilvl w:val="0"/>
          <w:numId w:val="28"/>
        </w:numPr>
        <w:rPr>
          <w:bCs/>
        </w:rPr>
      </w:pPr>
      <w:r>
        <w:rPr>
          <w:bCs/>
        </w:rPr>
        <w:t>W</w:t>
      </w:r>
      <w:r w:rsidR="005525F6">
        <w:rPr>
          <w:bCs/>
        </w:rPr>
        <w:t>hile proprietary models can be optimized for each target device (tailored to the device’s internal implementations/capabilities of CPU, GPU, DSP, HW accelerator, physical/virtual memory, cache), network-configurable model cannot.</w:t>
      </w:r>
    </w:p>
    <w:p w14:paraId="12D1374E" w14:textId="105A3F46" w:rsidR="0018192E" w:rsidRDefault="0018192E" w:rsidP="00E53722"/>
    <w:p w14:paraId="7115050D" w14:textId="26F717B1" w:rsidR="008E6167" w:rsidRDefault="008E6167" w:rsidP="008E6167">
      <w:pPr>
        <w:rPr>
          <w:bCs/>
        </w:rPr>
      </w:pPr>
      <w:r>
        <w:rPr>
          <w:bCs/>
        </w:rPr>
        <w:t>The table below summarizes key aspects of proprietary models and network-configurable models.</w:t>
      </w:r>
    </w:p>
    <w:p w14:paraId="3F20DD5E" w14:textId="667351C6" w:rsidR="008E6167" w:rsidRPr="000646C5" w:rsidRDefault="008E6167" w:rsidP="008E6167">
      <w:pPr>
        <w:rPr>
          <w:rFonts w:ascii="Times New Roman" w:eastAsia="Times New Roman" w:hAnsi="Times New Roman" w:cs="Times New Roman"/>
          <w:sz w:val="24"/>
          <w:szCs w:val="24"/>
          <w:lang w:eastAsia="ko-KR"/>
        </w:rPr>
      </w:pPr>
      <w:r w:rsidRPr="000646C5">
        <w:rPr>
          <w:rFonts w:ascii="Times New Roman" w:eastAsia="Times New Roman" w:hAnsi="Times New Roman" w:cs="Times New Roman"/>
          <w:sz w:val="24"/>
          <w:szCs w:val="24"/>
          <w:lang w:eastAsia="ko-KR"/>
        </w:rPr>
        <w:t> </w:t>
      </w:r>
    </w:p>
    <w:tbl>
      <w:tblPr>
        <w:tblW w:w="995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10"/>
        <w:gridCol w:w="3780"/>
        <w:gridCol w:w="4562"/>
      </w:tblGrid>
      <w:tr w:rsidR="008E6167" w:rsidRPr="000646C5" w14:paraId="17B95221" w14:textId="77777777" w:rsidTr="00DA22D3">
        <w:tc>
          <w:tcPr>
            <w:tcW w:w="1610" w:type="dxa"/>
            <w:tcBorders>
              <w:top w:val="single" w:sz="8" w:space="0" w:color="000000"/>
              <w:left w:val="single" w:sz="8" w:space="0" w:color="000000"/>
              <w:bottom w:val="single" w:sz="8" w:space="0" w:color="000000"/>
              <w:right w:val="single" w:sz="8" w:space="0" w:color="000000"/>
            </w:tcBorders>
            <w:shd w:val="clear" w:color="auto" w:fill="auto"/>
            <w:hideMark/>
          </w:tcPr>
          <w:p w14:paraId="6AD93F94" w14:textId="77777777" w:rsidR="008E6167" w:rsidRPr="000646C5" w:rsidRDefault="008E6167" w:rsidP="00DA22D3">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sidRPr="000646C5">
              <w:rPr>
                <w:rFonts w:ascii="Calibri" w:eastAsia="Times New Roman" w:hAnsi="Calibri" w:cs="Calibri"/>
                <w:color w:val="13161E"/>
                <w:lang w:eastAsia="ko-KR"/>
              </w:rPr>
              <w:t xml:space="preserve">Model </w:t>
            </w:r>
            <w:r>
              <w:rPr>
                <w:rFonts w:ascii="Calibri" w:eastAsia="Times New Roman" w:hAnsi="Calibri" w:cs="Calibri"/>
                <w:color w:val="13161E"/>
                <w:lang w:eastAsia="ko-KR"/>
              </w:rPr>
              <w:t>type</w:t>
            </w:r>
            <w:r w:rsidRPr="000646C5">
              <w:rPr>
                <w:rFonts w:ascii="Calibri" w:eastAsia="Times New Roman" w:hAnsi="Calibri" w:cs="Calibri"/>
                <w:color w:val="13161E"/>
                <w:lang w:eastAsia="ko-KR"/>
              </w:rPr>
              <w:t>​</w:t>
            </w:r>
          </w:p>
        </w:tc>
        <w:tc>
          <w:tcPr>
            <w:tcW w:w="3780" w:type="dxa"/>
            <w:tcBorders>
              <w:top w:val="single" w:sz="8" w:space="0" w:color="000000"/>
              <w:left w:val="single" w:sz="8" w:space="0" w:color="000000"/>
              <w:bottom w:val="single" w:sz="8" w:space="0" w:color="000000"/>
              <w:right w:val="single" w:sz="8" w:space="0" w:color="000000"/>
            </w:tcBorders>
            <w:shd w:val="clear" w:color="auto" w:fill="auto"/>
            <w:hideMark/>
          </w:tcPr>
          <w:p w14:paraId="2B690834" w14:textId="77777777" w:rsidR="008E6167" w:rsidRPr="000646C5" w:rsidRDefault="008E6167" w:rsidP="00DA22D3">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sidRPr="000646C5">
              <w:rPr>
                <w:rFonts w:ascii="Calibri" w:eastAsia="Times New Roman" w:hAnsi="Calibri" w:cs="Calibri"/>
                <w:color w:val="13161E"/>
                <w:lang w:eastAsia="ko-KR"/>
              </w:rPr>
              <w:t>Proprietary model​</w:t>
            </w:r>
          </w:p>
        </w:tc>
        <w:tc>
          <w:tcPr>
            <w:tcW w:w="4562" w:type="dxa"/>
            <w:tcBorders>
              <w:top w:val="single" w:sz="8" w:space="0" w:color="000000"/>
              <w:left w:val="single" w:sz="8" w:space="0" w:color="000000"/>
              <w:bottom w:val="single" w:sz="8" w:space="0" w:color="000000"/>
              <w:right w:val="single" w:sz="8" w:space="0" w:color="000000"/>
            </w:tcBorders>
            <w:shd w:val="clear" w:color="auto" w:fill="auto"/>
            <w:hideMark/>
          </w:tcPr>
          <w:p w14:paraId="776C7B0B" w14:textId="77777777" w:rsidR="008E6167" w:rsidRPr="000646C5" w:rsidRDefault="008E6167" w:rsidP="00DA22D3">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sidRPr="000646C5">
              <w:rPr>
                <w:rFonts w:ascii="Calibri" w:eastAsia="Times New Roman" w:hAnsi="Calibri" w:cs="Calibri"/>
                <w:color w:val="13161E"/>
                <w:lang w:eastAsia="ko-KR"/>
              </w:rPr>
              <w:t>Network</w:t>
            </w:r>
            <w:r>
              <w:rPr>
                <w:rFonts w:ascii="Calibri" w:eastAsia="Times New Roman" w:hAnsi="Calibri" w:cs="Calibri"/>
                <w:color w:val="13161E"/>
                <w:lang w:eastAsia="ko-KR"/>
              </w:rPr>
              <w:t>-</w:t>
            </w:r>
            <w:r w:rsidRPr="000646C5">
              <w:rPr>
                <w:rFonts w:ascii="Calibri" w:eastAsia="Times New Roman" w:hAnsi="Calibri" w:cs="Calibri"/>
                <w:color w:val="13161E"/>
                <w:lang w:eastAsia="ko-KR"/>
              </w:rPr>
              <w:t>configurable model​</w:t>
            </w:r>
          </w:p>
        </w:tc>
      </w:tr>
      <w:tr w:rsidR="008E6167" w:rsidRPr="000646C5" w14:paraId="3475EDA3" w14:textId="77777777" w:rsidTr="00DA22D3">
        <w:tc>
          <w:tcPr>
            <w:tcW w:w="1610" w:type="dxa"/>
            <w:tcBorders>
              <w:top w:val="single" w:sz="8" w:space="0" w:color="000000"/>
              <w:left w:val="single" w:sz="8" w:space="0" w:color="000000"/>
              <w:bottom w:val="single" w:sz="8" w:space="0" w:color="000000"/>
              <w:right w:val="single" w:sz="8" w:space="0" w:color="000000"/>
            </w:tcBorders>
            <w:shd w:val="clear" w:color="auto" w:fill="auto"/>
            <w:hideMark/>
          </w:tcPr>
          <w:p w14:paraId="3B907CA7" w14:textId="77777777" w:rsidR="008E6167" w:rsidRPr="000646C5" w:rsidRDefault="008E6167" w:rsidP="00DA22D3">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sidRPr="000646C5">
              <w:rPr>
                <w:rFonts w:ascii="Calibri" w:eastAsia="Times New Roman" w:hAnsi="Calibri" w:cs="Calibri"/>
                <w:color w:val="13161E"/>
                <w:lang w:eastAsia="ko-KR"/>
              </w:rPr>
              <w:t>Differing Characteristics​</w:t>
            </w:r>
          </w:p>
        </w:tc>
        <w:tc>
          <w:tcPr>
            <w:tcW w:w="3780" w:type="dxa"/>
            <w:tcBorders>
              <w:top w:val="single" w:sz="8" w:space="0" w:color="000000"/>
              <w:left w:val="single" w:sz="8" w:space="0" w:color="000000"/>
              <w:bottom w:val="single" w:sz="8" w:space="0" w:color="000000"/>
              <w:right w:val="single" w:sz="8" w:space="0" w:color="000000"/>
            </w:tcBorders>
            <w:shd w:val="clear" w:color="auto" w:fill="auto"/>
            <w:hideMark/>
          </w:tcPr>
          <w:p w14:paraId="310AE324" w14:textId="77777777" w:rsidR="008E6167" w:rsidRPr="000646C5" w:rsidRDefault="008E6167" w:rsidP="00DA22D3">
            <w:pPr>
              <w:pStyle w:val="ListParagraph"/>
              <w:numPr>
                <w:ilvl w:val="0"/>
                <w:numId w:val="18"/>
              </w:numPr>
              <w:spacing w:before="120" w:line="280" w:lineRule="atLeast"/>
              <w:jc w:val="both"/>
              <w:rPr>
                <w:bCs/>
              </w:rPr>
            </w:pPr>
            <w:r w:rsidRPr="000646C5">
              <w:rPr>
                <w:bCs/>
              </w:rPr>
              <w:t>Proprietary structure and parameters​</w:t>
            </w:r>
          </w:p>
          <w:p w14:paraId="2A64F5D8" w14:textId="31B3EF84" w:rsidR="00D02EE0" w:rsidRDefault="00D02EE0" w:rsidP="00DA22D3">
            <w:pPr>
              <w:pStyle w:val="ListParagraph"/>
              <w:numPr>
                <w:ilvl w:val="0"/>
                <w:numId w:val="18"/>
              </w:numPr>
              <w:spacing w:before="120" w:line="280" w:lineRule="atLeast"/>
              <w:jc w:val="both"/>
              <w:rPr>
                <w:bCs/>
              </w:rPr>
            </w:pPr>
            <w:r>
              <w:rPr>
                <w:bCs/>
              </w:rPr>
              <w:t>Proprietary data collection</w:t>
            </w:r>
          </w:p>
          <w:p w14:paraId="5EF85D30" w14:textId="56FC55DB" w:rsidR="00DA619A" w:rsidRDefault="00DA619A" w:rsidP="00DA22D3">
            <w:pPr>
              <w:pStyle w:val="ListParagraph"/>
              <w:numPr>
                <w:ilvl w:val="0"/>
                <w:numId w:val="18"/>
              </w:numPr>
              <w:spacing w:before="120" w:line="280" w:lineRule="atLeast"/>
              <w:jc w:val="both"/>
              <w:rPr>
                <w:bCs/>
              </w:rPr>
            </w:pPr>
            <w:r>
              <w:rPr>
                <w:bCs/>
              </w:rPr>
              <w:t>Stored inside or outside the network</w:t>
            </w:r>
          </w:p>
          <w:p w14:paraId="09B8B911" w14:textId="03CEAA39" w:rsidR="008E6167" w:rsidRDefault="008E6167" w:rsidP="00DA22D3">
            <w:pPr>
              <w:pStyle w:val="ListParagraph"/>
              <w:numPr>
                <w:ilvl w:val="0"/>
                <w:numId w:val="18"/>
              </w:numPr>
              <w:spacing w:before="120" w:line="280" w:lineRule="atLeast"/>
              <w:jc w:val="both"/>
              <w:rPr>
                <w:bCs/>
              </w:rPr>
            </w:pPr>
            <w:r w:rsidRPr="000646C5">
              <w:rPr>
                <w:bCs/>
              </w:rPr>
              <w:t>Delivery in a proprietary format​</w:t>
            </w:r>
          </w:p>
          <w:p w14:paraId="0EA0849D" w14:textId="2D00D955" w:rsidR="005525F6" w:rsidRPr="001136DF" w:rsidRDefault="009B4949" w:rsidP="00DA22D3">
            <w:pPr>
              <w:pStyle w:val="ListParagraph"/>
              <w:numPr>
                <w:ilvl w:val="0"/>
                <w:numId w:val="18"/>
              </w:numPr>
              <w:spacing w:before="120" w:line="280" w:lineRule="atLeast"/>
              <w:jc w:val="both"/>
              <w:rPr>
                <w:bCs/>
              </w:rPr>
            </w:pPr>
            <w:r>
              <w:rPr>
                <w:bCs/>
              </w:rPr>
              <w:t>Design c</w:t>
            </w:r>
            <w:r w:rsidR="005525F6">
              <w:rPr>
                <w:bCs/>
              </w:rPr>
              <w:t xml:space="preserve">an be optimized </w:t>
            </w:r>
            <w:r>
              <w:rPr>
                <w:bCs/>
              </w:rPr>
              <w:t>to</w:t>
            </w:r>
            <w:r w:rsidR="005525F6">
              <w:rPr>
                <w:bCs/>
              </w:rPr>
              <w:t xml:space="preserve"> </w:t>
            </w:r>
            <w:r>
              <w:rPr>
                <w:bCs/>
              </w:rPr>
              <w:t xml:space="preserve">each </w:t>
            </w:r>
            <w:r w:rsidR="005525F6">
              <w:rPr>
                <w:bCs/>
              </w:rPr>
              <w:t>target device</w:t>
            </w:r>
            <w:r>
              <w:rPr>
                <w:bCs/>
              </w:rPr>
              <w:t>.</w:t>
            </w:r>
          </w:p>
        </w:tc>
        <w:tc>
          <w:tcPr>
            <w:tcW w:w="4562" w:type="dxa"/>
            <w:tcBorders>
              <w:top w:val="single" w:sz="8" w:space="0" w:color="000000"/>
              <w:left w:val="single" w:sz="8" w:space="0" w:color="000000"/>
              <w:bottom w:val="single" w:sz="8" w:space="0" w:color="000000"/>
              <w:right w:val="single" w:sz="8" w:space="0" w:color="000000"/>
            </w:tcBorders>
            <w:shd w:val="clear" w:color="auto" w:fill="auto"/>
            <w:hideMark/>
          </w:tcPr>
          <w:p w14:paraId="3F0C40CB" w14:textId="062DB149" w:rsidR="008E6167" w:rsidRDefault="008E6167" w:rsidP="00DA22D3">
            <w:pPr>
              <w:pStyle w:val="ListParagraph"/>
              <w:numPr>
                <w:ilvl w:val="0"/>
                <w:numId w:val="18"/>
              </w:numPr>
              <w:spacing w:before="120" w:line="280" w:lineRule="atLeast"/>
              <w:jc w:val="both"/>
              <w:rPr>
                <w:bCs/>
              </w:rPr>
            </w:pPr>
            <w:r w:rsidRPr="000646C5">
              <w:rPr>
                <w:bCs/>
              </w:rPr>
              <w:t>Configurable model parameters​</w:t>
            </w:r>
          </w:p>
          <w:p w14:paraId="21F6E16A" w14:textId="24FF2BF2" w:rsidR="00D02EE0" w:rsidRPr="000646C5" w:rsidRDefault="00D02EE0" w:rsidP="00DA22D3">
            <w:pPr>
              <w:pStyle w:val="ListParagraph"/>
              <w:numPr>
                <w:ilvl w:val="0"/>
                <w:numId w:val="18"/>
              </w:numPr>
              <w:spacing w:before="120" w:line="280" w:lineRule="atLeast"/>
              <w:jc w:val="both"/>
              <w:rPr>
                <w:bCs/>
              </w:rPr>
            </w:pPr>
            <w:r>
              <w:rPr>
                <w:bCs/>
              </w:rPr>
              <w:t>Standardized data collection may be needed</w:t>
            </w:r>
          </w:p>
          <w:p w14:paraId="420BB4B7" w14:textId="57BBA245" w:rsidR="00DA619A" w:rsidRDefault="00DA619A" w:rsidP="00DA22D3">
            <w:pPr>
              <w:pStyle w:val="ListParagraph"/>
              <w:numPr>
                <w:ilvl w:val="0"/>
                <w:numId w:val="18"/>
              </w:numPr>
              <w:spacing w:before="120" w:line="280" w:lineRule="atLeast"/>
              <w:jc w:val="both"/>
              <w:rPr>
                <w:bCs/>
              </w:rPr>
            </w:pPr>
            <w:r>
              <w:rPr>
                <w:bCs/>
              </w:rPr>
              <w:t>Stored inside the network</w:t>
            </w:r>
          </w:p>
          <w:p w14:paraId="541E89B5" w14:textId="7C5D2045" w:rsidR="008E6167" w:rsidRDefault="00DA619A" w:rsidP="00DA22D3">
            <w:pPr>
              <w:pStyle w:val="ListParagraph"/>
              <w:numPr>
                <w:ilvl w:val="0"/>
                <w:numId w:val="18"/>
              </w:numPr>
              <w:spacing w:before="120" w:line="280" w:lineRule="atLeast"/>
              <w:jc w:val="both"/>
              <w:rPr>
                <w:bCs/>
              </w:rPr>
            </w:pPr>
            <w:r>
              <w:rPr>
                <w:bCs/>
              </w:rPr>
              <w:t>D</w:t>
            </w:r>
            <w:r w:rsidR="008E6167" w:rsidRPr="000646C5">
              <w:rPr>
                <w:bCs/>
              </w:rPr>
              <w:t>elivery in a standardized format​</w:t>
            </w:r>
          </w:p>
          <w:p w14:paraId="3295B60D" w14:textId="27242427" w:rsidR="005525F6" w:rsidRPr="001136DF" w:rsidRDefault="009B4949" w:rsidP="00DA22D3">
            <w:pPr>
              <w:pStyle w:val="ListParagraph"/>
              <w:numPr>
                <w:ilvl w:val="0"/>
                <w:numId w:val="18"/>
              </w:numPr>
              <w:spacing w:before="120" w:line="280" w:lineRule="atLeast"/>
              <w:jc w:val="both"/>
              <w:rPr>
                <w:bCs/>
              </w:rPr>
            </w:pPr>
            <w:r>
              <w:rPr>
                <w:bCs/>
              </w:rPr>
              <w:t>Design c</w:t>
            </w:r>
            <w:r w:rsidR="005525F6">
              <w:rPr>
                <w:bCs/>
              </w:rPr>
              <w:t xml:space="preserve">annot be optimized </w:t>
            </w:r>
            <w:r>
              <w:rPr>
                <w:bCs/>
              </w:rPr>
              <w:t>to each</w:t>
            </w:r>
            <w:r w:rsidR="005525F6">
              <w:rPr>
                <w:bCs/>
              </w:rPr>
              <w:t xml:space="preserve"> target device</w:t>
            </w:r>
            <w:r>
              <w:rPr>
                <w:bCs/>
              </w:rPr>
              <w:t>.</w:t>
            </w:r>
          </w:p>
        </w:tc>
      </w:tr>
      <w:tr w:rsidR="008E6167" w:rsidRPr="000646C5" w14:paraId="0FBB3C64" w14:textId="77777777" w:rsidTr="00DA22D3">
        <w:tc>
          <w:tcPr>
            <w:tcW w:w="1610" w:type="dxa"/>
            <w:tcBorders>
              <w:top w:val="single" w:sz="8" w:space="0" w:color="000000"/>
              <w:left w:val="single" w:sz="8" w:space="0" w:color="000000"/>
              <w:bottom w:val="single" w:sz="8" w:space="0" w:color="000000"/>
              <w:right w:val="single" w:sz="8" w:space="0" w:color="000000"/>
            </w:tcBorders>
            <w:shd w:val="clear" w:color="auto" w:fill="auto"/>
            <w:hideMark/>
          </w:tcPr>
          <w:p w14:paraId="2B2A42AF" w14:textId="77777777" w:rsidR="008E6167" w:rsidRPr="000646C5" w:rsidRDefault="008E6167" w:rsidP="00DA22D3">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sidRPr="000646C5">
              <w:rPr>
                <w:rFonts w:ascii="Calibri" w:eastAsia="Times New Roman" w:hAnsi="Calibri" w:cs="Calibri"/>
                <w:color w:val="13161E"/>
                <w:lang w:eastAsia="ko-KR"/>
              </w:rPr>
              <w:t>Common characteristics​</w:t>
            </w:r>
          </w:p>
        </w:tc>
        <w:tc>
          <w:tcPr>
            <w:tcW w:w="8342"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F4CFD75" w14:textId="77777777" w:rsidR="008E6167" w:rsidRDefault="008E6167" w:rsidP="00DA22D3">
            <w:pPr>
              <w:pStyle w:val="ListParagraph"/>
              <w:numPr>
                <w:ilvl w:val="0"/>
                <w:numId w:val="18"/>
              </w:numPr>
              <w:spacing w:before="120" w:line="280" w:lineRule="atLeast"/>
              <w:jc w:val="both"/>
              <w:rPr>
                <w:bCs/>
              </w:rPr>
            </w:pPr>
            <w:r w:rsidRPr="000646C5">
              <w:rPr>
                <w:bCs/>
              </w:rPr>
              <w:t>Offline model structure development and testing​</w:t>
            </w:r>
          </w:p>
          <w:p w14:paraId="17A428BB" w14:textId="6B48186F" w:rsidR="008E6167" w:rsidRPr="000646C5" w:rsidRDefault="008E6167" w:rsidP="00DA22D3">
            <w:pPr>
              <w:pStyle w:val="ListParagraph"/>
              <w:numPr>
                <w:ilvl w:val="0"/>
                <w:numId w:val="18"/>
              </w:numPr>
              <w:spacing w:before="120" w:line="280" w:lineRule="atLeast"/>
              <w:jc w:val="both"/>
              <w:rPr>
                <w:bCs/>
              </w:rPr>
            </w:pPr>
            <w:r w:rsidRPr="000646C5">
              <w:rPr>
                <w:bCs/>
              </w:rPr>
              <w:t>Signaling-based model management via model ID​</w:t>
            </w:r>
            <w:r>
              <w:rPr>
                <w:bCs/>
              </w:rPr>
              <w:t xml:space="preserve"> (activation, monitoring, deactivation</w:t>
            </w:r>
            <w:r w:rsidR="004037D2">
              <w:rPr>
                <w:bCs/>
              </w:rPr>
              <w:t>, selection, switching, fallback</w:t>
            </w:r>
            <w:r>
              <w:rPr>
                <w:bCs/>
              </w:rPr>
              <w:t>)</w:t>
            </w:r>
          </w:p>
        </w:tc>
      </w:tr>
    </w:tbl>
    <w:p w14:paraId="6D0EB6A3" w14:textId="77777777" w:rsidR="008E6167" w:rsidRDefault="008E6167" w:rsidP="008E6167">
      <w:pPr>
        <w:rPr>
          <w:bCs/>
        </w:rPr>
      </w:pPr>
    </w:p>
    <w:p w14:paraId="76FD6C16" w14:textId="58A5148C" w:rsidR="003104E0" w:rsidRDefault="003104E0" w:rsidP="009F6EDC"/>
    <w:p w14:paraId="27C80FB7" w14:textId="77777777" w:rsidR="004C706E" w:rsidRDefault="004C706E" w:rsidP="004C706E"/>
    <w:p w14:paraId="6C8E571E" w14:textId="1203554D" w:rsidR="004C706E" w:rsidRPr="00020D8D" w:rsidRDefault="009A4241" w:rsidP="004C706E">
      <w:pPr>
        <w:rPr>
          <w:u w:val="single"/>
        </w:rPr>
      </w:pPr>
      <w:r>
        <w:rPr>
          <w:u w:val="single"/>
        </w:rPr>
        <w:t>F</w:t>
      </w:r>
      <w:r w:rsidR="004C706E" w:rsidRPr="00020D8D">
        <w:rPr>
          <w:u w:val="single"/>
        </w:rPr>
        <w:t>lexible model parameter update</w:t>
      </w:r>
      <w:r>
        <w:rPr>
          <w:u w:val="single"/>
        </w:rPr>
        <w:t>?</w:t>
      </w:r>
    </w:p>
    <w:p w14:paraId="2BB112FC" w14:textId="24EC13E3" w:rsidR="004C706E" w:rsidRDefault="004C706E" w:rsidP="004C706E"/>
    <w:p w14:paraId="65D775AA" w14:textId="78A538F5" w:rsidR="00E62DB1" w:rsidRDefault="009A4241" w:rsidP="004C706E">
      <w:r>
        <w:t>On the surface, it may appear that network-configurable model</w:t>
      </w:r>
      <w:r w:rsidR="00E62DB1">
        <w:t>s</w:t>
      </w:r>
      <w:r>
        <w:t xml:space="preserve"> may provide more flexibility </w:t>
      </w:r>
      <w:r w:rsidR="00E62DB1">
        <w:t xml:space="preserve">than proprietary models </w:t>
      </w:r>
      <w:r>
        <w:t xml:space="preserve">because of </w:t>
      </w:r>
      <w:r w:rsidR="00E62DB1">
        <w:t>the</w:t>
      </w:r>
      <w:r>
        <w:t xml:space="preserve"> ability to configure and update parameters of the model. However, this is not true, because one can equivalently develop multiple proprietary models having different parameters. </w:t>
      </w:r>
      <w:r w:rsidR="00E62DB1">
        <w:t>Just like the parameters of a deployed network-configurable model can be updated via model delivery of new parameters, the parameters of a proprietary model can be updated via model delivery of another proprietary model having different parameters.</w:t>
      </w:r>
    </w:p>
    <w:p w14:paraId="2CF7A784" w14:textId="77777777" w:rsidR="004C706E" w:rsidRDefault="004C706E" w:rsidP="004C706E"/>
    <w:p w14:paraId="33E24B25" w14:textId="2A092571" w:rsidR="004C706E" w:rsidRPr="003243A5" w:rsidRDefault="000B1EEB" w:rsidP="004C706E">
      <w:pPr>
        <w:rPr>
          <w:u w:val="single"/>
        </w:rPr>
      </w:pPr>
      <w:r>
        <w:rPr>
          <w:u w:val="single"/>
        </w:rPr>
        <w:t>O</w:t>
      </w:r>
      <w:r w:rsidR="004C706E" w:rsidRPr="003243A5">
        <w:rPr>
          <w:u w:val="single"/>
        </w:rPr>
        <w:t>ver-the-air trainin</w:t>
      </w:r>
      <w:r>
        <w:rPr>
          <w:u w:val="single"/>
        </w:rPr>
        <w:t>g?</w:t>
      </w:r>
    </w:p>
    <w:p w14:paraId="0B699C44" w14:textId="3BEE188C" w:rsidR="004C706E" w:rsidRDefault="004C706E" w:rsidP="004C706E"/>
    <w:p w14:paraId="64A55C9D" w14:textId="499AA74F" w:rsidR="000B1EEB" w:rsidRDefault="000B1EEB" w:rsidP="004C706E">
      <w:r>
        <w:lastRenderedPageBreak/>
        <w:t>One advantage of a network-configurable model that is not possible with a proprietary model is its capability of network-managed over-the-air online training of a deployed model at the target device. However, it’s hard to argue for such a use case</w:t>
      </w:r>
      <w:r w:rsidR="00E62DB1">
        <w:t xml:space="preserve"> because of the following reasons:</w:t>
      </w:r>
    </w:p>
    <w:p w14:paraId="1BC3D2B6" w14:textId="77777777" w:rsidR="000B1EEB" w:rsidRDefault="000B1EEB" w:rsidP="004C706E"/>
    <w:p w14:paraId="2533EAD1" w14:textId="77777777" w:rsidR="000B1EEB" w:rsidRDefault="000B1EEB" w:rsidP="000B1EEB">
      <w:r>
        <w:t>Firstly, training AI/ML model takes lots of epochs. From over-the-air resource utilization point of view, it’s usually better to train the AI/ML model offline based on a collected data, rather than exchanging gradients or parameters of the model over-the-air.</w:t>
      </w:r>
    </w:p>
    <w:p w14:paraId="53C41975" w14:textId="77777777" w:rsidR="000B1EEB" w:rsidRDefault="000B1EEB" w:rsidP="000B1EEB"/>
    <w:p w14:paraId="2D581765" w14:textId="53CF03BB" w:rsidR="000B1EEB" w:rsidRDefault="000B1EEB" w:rsidP="000B1EEB">
      <w:r>
        <w:t xml:space="preserve">Secondly, the same AI/ML model will be used for millions of identical UEs. Therefore, it’s highly questionable why one would want to train the model over-the-air, </w:t>
      </w:r>
      <w:r w:rsidRPr="000B1EEB">
        <w:t>addressing induvial UEs</w:t>
      </w:r>
      <w:r>
        <w:t xml:space="preserve"> and exchanging gradients or parameters with </w:t>
      </w:r>
      <w:r w:rsidRPr="00FE6E12">
        <w:t>individual UEs,</w:t>
      </w:r>
      <w:r>
        <w:t xml:space="preserve"> instead of training the model at an offline </w:t>
      </w:r>
      <w:r w:rsidRPr="000B1EEB">
        <w:t>server once</w:t>
      </w:r>
      <w:r w:rsidRPr="0051727E">
        <w:rPr>
          <w:b/>
          <w:bCs/>
        </w:rPr>
        <w:t xml:space="preserve"> </w:t>
      </w:r>
      <w:r>
        <w:t xml:space="preserve">and deploy the trained model to millions of UEs. The only scenario that </w:t>
      </w:r>
      <w:r w:rsidR="006F59FF">
        <w:t>could</w:t>
      </w:r>
      <w:r>
        <w:t xml:space="preserve"> benefit from over-the-air training seems to be UE-level personalization of the model. However, there doesn’t seem to be such need for use cases under discussion.</w:t>
      </w:r>
    </w:p>
    <w:p w14:paraId="68238AB7" w14:textId="77777777" w:rsidR="000B1EEB" w:rsidRDefault="000B1EEB" w:rsidP="004C706E"/>
    <w:p w14:paraId="6D9C9DAA" w14:textId="4E4DD550" w:rsidR="004C706E" w:rsidRDefault="006F59FF" w:rsidP="004C706E">
      <w:r>
        <w:t>Lastly, s</w:t>
      </w:r>
      <w:r w:rsidR="004C706E">
        <w:t xml:space="preserve">pecifying over-the-air training for </w:t>
      </w:r>
      <w:r>
        <w:t>n</w:t>
      </w:r>
      <w:r w:rsidR="004C706E">
        <w:t>etwork-configurable models would require significant specification efforts.</w:t>
      </w:r>
    </w:p>
    <w:p w14:paraId="2C596F1B" w14:textId="77777777" w:rsidR="004C706E" w:rsidRDefault="004C706E" w:rsidP="004C706E"/>
    <w:p w14:paraId="453EDA49" w14:textId="1748EBBA" w:rsidR="00D602D4" w:rsidRDefault="00D602D4" w:rsidP="004C706E"/>
    <w:p w14:paraId="638803CD" w14:textId="60C13329" w:rsidR="00D602D4" w:rsidRPr="00D602D4" w:rsidRDefault="00D602D4" w:rsidP="004C706E">
      <w:pPr>
        <w:rPr>
          <w:u w:val="single"/>
        </w:rPr>
      </w:pPr>
      <w:r w:rsidRPr="00D602D4">
        <w:rPr>
          <w:u w:val="single"/>
        </w:rPr>
        <w:t>Challenges with network configurable model</w:t>
      </w:r>
      <w:r w:rsidR="006F59FF">
        <w:rPr>
          <w:u w:val="single"/>
        </w:rPr>
        <w:t>: unoptimized design</w:t>
      </w:r>
    </w:p>
    <w:p w14:paraId="19C9A23F" w14:textId="6761FF56" w:rsidR="00D602D4" w:rsidRDefault="00D602D4" w:rsidP="004C706E"/>
    <w:p w14:paraId="759AF947" w14:textId="14B33529" w:rsidR="00CF25BF" w:rsidRDefault="00D602D4" w:rsidP="00D602D4">
      <w:r>
        <w:t xml:space="preserve">Proprietary models can be highly optimized for target devices </w:t>
      </w:r>
      <w:r w:rsidR="006E5FC8">
        <w:t>in terms of inference latency and power consumption</w:t>
      </w:r>
      <w:r>
        <w:t xml:space="preserve">. This is because </w:t>
      </w:r>
      <w:r w:rsidR="006E5FC8">
        <w:t xml:space="preserve">the model structure of proprietary models can be optimized during the model development time by </w:t>
      </w:r>
      <w:r w:rsidR="005525F6">
        <w:t>tailoring the design</w:t>
      </w:r>
      <w:r w:rsidR="005525F6">
        <w:rPr>
          <w:bCs/>
        </w:rPr>
        <w:t xml:space="preserve"> to the device’s internal implementations/capabilities of CPU, GPU, DSP, HW accelerator, physical/virtual memory, cache</w:t>
      </w:r>
      <w:r w:rsidR="006E5FC8">
        <w:t xml:space="preserve">, and because a fully trained, quantized, and compiled model can be emulated/tested on the target device before deployment. </w:t>
      </w:r>
      <w:r w:rsidR="0020212B">
        <w:t>In fact,</w:t>
      </w:r>
      <w:r w:rsidR="006E5FC8">
        <w:t xml:space="preserve"> </w:t>
      </w:r>
      <w:r w:rsidR="0020212B">
        <w:t>model development process is often an iterative process between model structure design, training, and testing on the target device, and also often involves enhancing/budgeting HW/SW</w:t>
      </w:r>
      <w:r w:rsidR="005525F6">
        <w:t>/memory</w:t>
      </w:r>
      <w:r w:rsidR="0020212B">
        <w:t xml:space="preserve"> capabilities of the target device. As an example, </w:t>
      </w:r>
      <w:r w:rsidR="00B5057C">
        <w:t>a given target device may have an ML accelerator that support</w:t>
      </w:r>
      <w:r w:rsidR="00D71885">
        <w:t>s</w:t>
      </w:r>
      <w:r w:rsidR="00B5057C">
        <w:t xml:space="preserve"> acceleration of </w:t>
      </w:r>
      <w:r w:rsidR="0020212B">
        <w:t xml:space="preserve">certain </w:t>
      </w:r>
      <w:r w:rsidR="00D71885">
        <w:t xml:space="preserve">types (but not all types) of </w:t>
      </w:r>
      <w:r w:rsidR="0020212B">
        <w:t>neural network layers (e.g., 2D convolution of certain kernel size an</w:t>
      </w:r>
      <w:r w:rsidR="00B5057C">
        <w:t>d activation size)</w:t>
      </w:r>
      <w:r w:rsidR="00D71885">
        <w:t>. What types of layers enjoy acceleration, and how much is the acceleration, is device specific.</w:t>
      </w:r>
      <w:r w:rsidR="00B5057C">
        <w:t xml:space="preserve"> It is often the case that inference latency can be an order of magnitude different depending on whether the layers used in a deep neural network are supported by the ML accelerator </w:t>
      </w:r>
      <w:r w:rsidR="00D71885">
        <w:t>or not</w:t>
      </w:r>
      <w:r w:rsidR="00B5057C">
        <w:t xml:space="preserve">, </w:t>
      </w:r>
      <w:r w:rsidR="005525F6">
        <w:t xml:space="preserve">and also depending on whether </w:t>
      </w:r>
      <w:r w:rsidR="006F59FF">
        <w:t xml:space="preserve">the size of </w:t>
      </w:r>
      <w:r w:rsidR="005525F6">
        <w:t xml:space="preserve">activations fit into the memory/cache size or not. </w:t>
      </w:r>
      <w:r w:rsidR="006F59FF">
        <w:t>All</w:t>
      </w:r>
      <w:r w:rsidR="005525F6">
        <w:t xml:space="preserve"> these device-specific implementation aspects can be considered in developing </w:t>
      </w:r>
      <w:r w:rsidR="00B5057C">
        <w:t>proprietary model</w:t>
      </w:r>
      <w:r w:rsidR="005525F6">
        <w:t>s</w:t>
      </w:r>
      <w:r w:rsidR="00D71885">
        <w:t>.</w:t>
      </w:r>
      <w:r w:rsidR="00CF25BF">
        <w:t xml:space="preserve"> </w:t>
      </w:r>
    </w:p>
    <w:p w14:paraId="1FFFEC07" w14:textId="690EFB84" w:rsidR="00D602D4" w:rsidRDefault="00CF25BF" w:rsidP="00D602D4">
      <w:r>
        <w:t>Quite obviously</w:t>
      </w:r>
      <w:r w:rsidR="006E5FC8">
        <w:t>, n</w:t>
      </w:r>
      <w:r w:rsidR="00D602D4">
        <w:t>etwork</w:t>
      </w:r>
      <w:r w:rsidR="006E5FC8">
        <w:t>-</w:t>
      </w:r>
      <w:r w:rsidR="00D602D4">
        <w:t xml:space="preserve">configurable models </w:t>
      </w:r>
      <w:r>
        <w:t xml:space="preserve">are target-device agnostic and </w:t>
      </w:r>
      <w:r w:rsidR="00D602D4">
        <w:t xml:space="preserve">cannot be optimized </w:t>
      </w:r>
      <w:r w:rsidR="0020212B">
        <w:t xml:space="preserve">in </w:t>
      </w:r>
      <w:r>
        <w:t>the same manner.</w:t>
      </w:r>
    </w:p>
    <w:p w14:paraId="380E8B74" w14:textId="79315A58" w:rsidR="00D602D4" w:rsidRDefault="00D602D4" w:rsidP="00D602D4"/>
    <w:p w14:paraId="609D199D" w14:textId="266369F7" w:rsidR="0020212B" w:rsidRPr="008A51EE" w:rsidRDefault="0020212B" w:rsidP="0020212B">
      <w:pPr>
        <w:pStyle w:val="Caption"/>
      </w:pPr>
      <w:bookmarkStart w:id="8" w:name="_Toc115429198"/>
      <w:r w:rsidRPr="008A51EE">
        <w:t xml:space="preserve">Observations </w:t>
      </w:r>
      <w:r>
        <w:fldChar w:fldCharType="begin"/>
      </w:r>
      <w:r>
        <w:instrText>SEQ Observations \* ARABIC</w:instrText>
      </w:r>
      <w:r>
        <w:fldChar w:fldCharType="separate"/>
      </w:r>
      <w:r w:rsidR="00A43C34">
        <w:rPr>
          <w:noProof/>
        </w:rPr>
        <w:t>1</w:t>
      </w:r>
      <w:r>
        <w:fldChar w:fldCharType="end"/>
      </w:r>
      <w:r w:rsidRPr="008A51EE">
        <w:t xml:space="preserve">: </w:t>
      </w:r>
      <w:r>
        <w:t>Proprietary model can be highly optimized for the target device. Network-configurable models do not enjoy such optimization.</w:t>
      </w:r>
      <w:bookmarkEnd w:id="8"/>
    </w:p>
    <w:p w14:paraId="53578BDA" w14:textId="18E5D558" w:rsidR="0020212B" w:rsidRDefault="0020212B" w:rsidP="00D602D4"/>
    <w:p w14:paraId="44364C50" w14:textId="2CF88745" w:rsidR="006F59FF" w:rsidRDefault="006F59FF" w:rsidP="00D602D4"/>
    <w:p w14:paraId="6ED298A6" w14:textId="1951BE59" w:rsidR="006F59FF" w:rsidRPr="00D602D4" w:rsidRDefault="006F59FF" w:rsidP="006F59FF">
      <w:pPr>
        <w:rPr>
          <w:u w:val="single"/>
        </w:rPr>
      </w:pPr>
      <w:r w:rsidRPr="00D602D4">
        <w:rPr>
          <w:u w:val="single"/>
        </w:rPr>
        <w:t>Challenges with network configurable model</w:t>
      </w:r>
      <w:r>
        <w:rPr>
          <w:u w:val="single"/>
        </w:rPr>
        <w:t>: test coverage</w:t>
      </w:r>
    </w:p>
    <w:p w14:paraId="445831E5" w14:textId="77777777" w:rsidR="006F59FF" w:rsidRDefault="006F59FF" w:rsidP="00D602D4"/>
    <w:p w14:paraId="614B30FE" w14:textId="4714EE35" w:rsidR="003B71C1" w:rsidRPr="003104E0" w:rsidRDefault="003B71C1" w:rsidP="003B71C1">
      <w:pPr>
        <w:rPr>
          <w:lang w:val="en-GB"/>
        </w:rPr>
      </w:pPr>
      <w:r>
        <w:rPr>
          <w:lang w:val="en-GB"/>
        </w:rPr>
        <w:t xml:space="preserve">As discussed earlier, proprietary models can go through extensive testing with the rest of the device implementation during the development time. For network-configurable models, one can only test model structure but not the full model with parameters. As discussed earlier, parameter updates on an existing structure also needs testing, as </w:t>
      </w:r>
      <w:r w:rsidRPr="00204B2F">
        <w:rPr>
          <w:lang w:val="en-GB"/>
        </w:rPr>
        <w:t xml:space="preserve">the output of the new model may result in different behaviour in the rest of the software stack and new timelines that will need to be tested. </w:t>
      </w:r>
      <w:r>
        <w:rPr>
          <w:lang w:val="en-GB"/>
        </w:rPr>
        <w:t>Even a</w:t>
      </w:r>
      <w:r w:rsidRPr="00204B2F">
        <w:rPr>
          <w:lang w:val="en-GB"/>
        </w:rPr>
        <w:t xml:space="preserve"> </w:t>
      </w:r>
      <w:r>
        <w:rPr>
          <w:lang w:val="en-GB"/>
        </w:rPr>
        <w:t xml:space="preserve">model </w:t>
      </w:r>
      <w:r w:rsidRPr="00204B2F">
        <w:rPr>
          <w:lang w:val="en-GB"/>
        </w:rPr>
        <w:t xml:space="preserve">parameter update may impact existing procedures, therefore, even model updates involving parameter set updates may also require factory </w:t>
      </w:r>
      <w:r w:rsidRPr="00204B2F">
        <w:rPr>
          <w:lang w:val="en-GB"/>
        </w:rPr>
        <w:lastRenderedPageBreak/>
        <w:t xml:space="preserve">testing, compilation, and hardware and software optimizations to ensure performance requirements and interoperability with other existing features. </w:t>
      </w:r>
      <w:r>
        <w:rPr>
          <w:lang w:val="en-GB"/>
        </w:rPr>
        <w:t>With network-configurable models, such testing cannot be done.</w:t>
      </w:r>
    </w:p>
    <w:p w14:paraId="12A5CD74" w14:textId="7DC7A577" w:rsidR="003B71C1" w:rsidRDefault="003B71C1" w:rsidP="00D602D4"/>
    <w:p w14:paraId="1A97D493" w14:textId="0ED22160" w:rsidR="003B71C1" w:rsidRPr="008A51EE" w:rsidRDefault="003B71C1" w:rsidP="003B71C1">
      <w:pPr>
        <w:pStyle w:val="Caption"/>
      </w:pPr>
      <w:bookmarkStart w:id="9" w:name="_Toc115429199"/>
      <w:r w:rsidRPr="008A51EE">
        <w:t xml:space="preserve">Observations </w:t>
      </w:r>
      <w:r>
        <w:fldChar w:fldCharType="begin"/>
      </w:r>
      <w:r>
        <w:instrText>SEQ Observations \* ARABIC</w:instrText>
      </w:r>
      <w:r>
        <w:fldChar w:fldCharType="separate"/>
      </w:r>
      <w:r w:rsidR="00A43C34">
        <w:rPr>
          <w:noProof/>
        </w:rPr>
        <w:t>2</w:t>
      </w:r>
      <w:r>
        <w:fldChar w:fldCharType="end"/>
      </w:r>
      <w:r w:rsidRPr="008A51EE">
        <w:t xml:space="preserve">: </w:t>
      </w:r>
      <w:r>
        <w:t xml:space="preserve">Due to lack of testing of full model with parameters, network-configurable models </w:t>
      </w:r>
      <w:r w:rsidRPr="003B71C1">
        <w:t>may fail to meet the performance requirements of the AI/ML use case, or worse, result in undefined UE behavior</w:t>
      </w:r>
      <w:r>
        <w:t>.</w:t>
      </w:r>
      <w:bookmarkEnd w:id="9"/>
    </w:p>
    <w:p w14:paraId="6F23CDA0" w14:textId="4B9455A8" w:rsidR="003B71C1" w:rsidRDefault="003B71C1" w:rsidP="00D602D4"/>
    <w:p w14:paraId="4E541E72" w14:textId="77777777" w:rsidR="006F59FF" w:rsidRDefault="006F59FF" w:rsidP="00D602D4">
      <w:pPr>
        <w:rPr>
          <w:u w:val="single"/>
        </w:rPr>
      </w:pPr>
    </w:p>
    <w:p w14:paraId="14A6E27A" w14:textId="3494DFA2" w:rsidR="003B71C1" w:rsidRDefault="006F59FF" w:rsidP="00D602D4">
      <w:r>
        <w:rPr>
          <w:u w:val="single"/>
        </w:rPr>
        <w:t>Lack of device support</w:t>
      </w:r>
    </w:p>
    <w:p w14:paraId="79E2BFC6" w14:textId="77777777" w:rsidR="006F59FF" w:rsidRDefault="006F59FF" w:rsidP="00D602D4"/>
    <w:p w14:paraId="21830AFA" w14:textId="34654731" w:rsidR="00D602D4" w:rsidRDefault="006F59FF" w:rsidP="00D602D4">
      <w:r>
        <w:t>Network-configurable model relies on UE’s capability of model compilation. However, t</w:t>
      </w:r>
      <w:r w:rsidR="00D602D4">
        <w:t xml:space="preserve">he </w:t>
      </w:r>
      <w:r>
        <w:t xml:space="preserve">model </w:t>
      </w:r>
      <w:r w:rsidR="00D602D4">
        <w:t xml:space="preserve">compilation process is CPU intensive and requires </w:t>
      </w:r>
      <w:r>
        <w:t xml:space="preserve">UE to implement automated model compilation </w:t>
      </w:r>
      <w:r w:rsidR="00D602D4">
        <w:t>tools</w:t>
      </w:r>
      <w:r>
        <w:t xml:space="preserve">. UEs may not have such capability. </w:t>
      </w:r>
      <w:r w:rsidR="004E4000">
        <w:t>If UE is not expected to compile the model, then only feasible solution is that model is converted into an executable in a target-specific manner by the UE/chip vendor before being delivered to the UE, meaning that the model will have to be proprietary.</w:t>
      </w:r>
    </w:p>
    <w:p w14:paraId="3B48E5EC" w14:textId="77777777" w:rsidR="00D602D4" w:rsidRDefault="00D602D4" w:rsidP="00D602D4"/>
    <w:p w14:paraId="76A9650C" w14:textId="704F59D7" w:rsidR="00D602D4" w:rsidRDefault="00B95CFC" w:rsidP="00CF25BF">
      <w:pPr>
        <w:pStyle w:val="Caption"/>
      </w:pPr>
      <w:bookmarkStart w:id="10" w:name="_Toc115429200"/>
      <w:r w:rsidRPr="008A51EE">
        <w:t xml:space="preserve">Observations </w:t>
      </w:r>
      <w:r>
        <w:fldChar w:fldCharType="begin"/>
      </w:r>
      <w:r>
        <w:instrText>SEQ Observations \* ARABIC</w:instrText>
      </w:r>
      <w:r>
        <w:fldChar w:fldCharType="separate"/>
      </w:r>
      <w:r w:rsidR="00A43C34">
        <w:rPr>
          <w:noProof/>
        </w:rPr>
        <w:t>3</w:t>
      </w:r>
      <w:r>
        <w:fldChar w:fldCharType="end"/>
      </w:r>
      <w:r w:rsidRPr="008A51EE">
        <w:t xml:space="preserve">: </w:t>
      </w:r>
      <w:r w:rsidR="00D602D4">
        <w:t>UEs may not be expected to compile AI/ML models locally.</w:t>
      </w:r>
      <w:bookmarkEnd w:id="10"/>
      <w:r w:rsidR="00D602D4">
        <w:t xml:space="preserve"> </w:t>
      </w:r>
    </w:p>
    <w:p w14:paraId="5B968727" w14:textId="77777777" w:rsidR="00D602D4" w:rsidRDefault="00D602D4" w:rsidP="00D602D4"/>
    <w:p w14:paraId="358D65C7" w14:textId="2C68E749" w:rsidR="00D602D4" w:rsidRDefault="00D602D4" w:rsidP="00CF25BF"/>
    <w:p w14:paraId="4F7DB61B" w14:textId="5758D043" w:rsidR="004E4000" w:rsidRDefault="004E4000" w:rsidP="00CF25BF">
      <w:r>
        <w:t>Based on all the above considerations, we propose:</w:t>
      </w:r>
    </w:p>
    <w:p w14:paraId="198E1B10" w14:textId="77777777" w:rsidR="004C706E" w:rsidRDefault="004C706E" w:rsidP="004C706E"/>
    <w:p w14:paraId="7BB0EFA1" w14:textId="1D16EE80" w:rsidR="004C706E" w:rsidRPr="004769D4" w:rsidRDefault="004C706E" w:rsidP="004C706E">
      <w:pPr>
        <w:rPr>
          <w:b/>
          <w:bCs/>
        </w:rPr>
      </w:pPr>
      <w:bookmarkStart w:id="11" w:name="_Toc115429169"/>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1</w:t>
      </w:r>
      <w:r>
        <w:rPr>
          <w:b/>
          <w:bCs/>
        </w:rPr>
        <w:fldChar w:fldCharType="end"/>
      </w:r>
      <w:r w:rsidRPr="00F154FB">
        <w:rPr>
          <w:b/>
          <w:bCs/>
        </w:rPr>
        <w:t>:</w:t>
      </w:r>
      <w:r>
        <w:rPr>
          <w:b/>
          <w:bCs/>
        </w:rPr>
        <w:t xml:space="preserve"> D</w:t>
      </w:r>
      <w:r w:rsidRPr="000E4158">
        <w:rPr>
          <w:b/>
          <w:bCs/>
        </w:rPr>
        <w:t xml:space="preserve">eprioritize </w:t>
      </w:r>
      <w:r w:rsidR="00A3796D">
        <w:rPr>
          <w:b/>
          <w:bCs/>
        </w:rPr>
        <w:t>n</w:t>
      </w:r>
      <w:r w:rsidRPr="000E4158">
        <w:rPr>
          <w:b/>
          <w:bCs/>
        </w:rPr>
        <w:t xml:space="preserve">etwork-configurable </w:t>
      </w:r>
      <w:r>
        <w:rPr>
          <w:b/>
          <w:bCs/>
        </w:rPr>
        <w:t xml:space="preserve">AI/ML </w:t>
      </w:r>
      <w:r w:rsidRPr="000E4158">
        <w:rPr>
          <w:b/>
          <w:bCs/>
        </w:rPr>
        <w:t xml:space="preserve">Models </w:t>
      </w:r>
      <w:r>
        <w:rPr>
          <w:b/>
          <w:bCs/>
        </w:rPr>
        <w:t>until clear needs and benefits are identified</w:t>
      </w:r>
      <w:r w:rsidR="00A3796D">
        <w:rPr>
          <w:b/>
          <w:bCs/>
        </w:rPr>
        <w:t xml:space="preserve"> and </w:t>
      </w:r>
      <w:r w:rsidR="00580AB9">
        <w:rPr>
          <w:b/>
          <w:bCs/>
        </w:rPr>
        <w:t>their</w:t>
      </w:r>
      <w:r w:rsidR="00A3796D">
        <w:rPr>
          <w:b/>
          <w:bCs/>
        </w:rPr>
        <w:t xml:space="preserve"> feasibility is addressed.</w:t>
      </w:r>
      <w:bookmarkEnd w:id="11"/>
    </w:p>
    <w:p w14:paraId="4DE5E3E1" w14:textId="77777777" w:rsidR="004C706E" w:rsidRDefault="004C706E" w:rsidP="004C706E"/>
    <w:p w14:paraId="56C9E398" w14:textId="77777777" w:rsidR="00A40C75" w:rsidRDefault="00A40C75" w:rsidP="00A40C75">
      <w:pPr>
        <w:pStyle w:val="Heading1"/>
      </w:pPr>
      <w:bookmarkStart w:id="12" w:name="_Ref115429086"/>
      <w:r>
        <w:t>Network-UE collaboration levels</w:t>
      </w:r>
      <w:bookmarkEnd w:id="12"/>
    </w:p>
    <w:p w14:paraId="0FC9A057" w14:textId="77777777" w:rsidR="009B4949" w:rsidRDefault="009B4949" w:rsidP="009B4949">
      <w:r>
        <w:t>In RAN#1 109-e, the following agreement was made on the network-UE collaboration level:</w:t>
      </w:r>
      <w:r>
        <w:rPr>
          <w:noProof/>
        </w:rPr>
        <mc:AlternateContent>
          <mc:Choice Requires="wps">
            <w:drawing>
              <wp:anchor distT="45720" distB="45720" distL="114300" distR="114300" simplePos="0" relativeHeight="251658242" behindDoc="0" locked="0" layoutInCell="1" allowOverlap="1" wp14:anchorId="43A287B9" wp14:editId="4D3D980D">
                <wp:simplePos x="0" y="0"/>
                <wp:positionH relativeFrom="margin">
                  <wp:align>right</wp:align>
                </wp:positionH>
                <wp:positionV relativeFrom="paragraph">
                  <wp:posOffset>349250</wp:posOffset>
                </wp:positionV>
                <wp:extent cx="6296025" cy="1404620"/>
                <wp:effectExtent l="0" t="0" r="28575"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headEnd/>
                          <a:tailEnd/>
                        </a:ln>
                      </wps:spPr>
                      <wps:txbx>
                        <w:txbxContent>
                          <w:p w14:paraId="370D9119" w14:textId="77777777" w:rsidR="009B4949" w:rsidRDefault="009B4949" w:rsidP="009B4949">
                            <w:r w:rsidRPr="78912B86">
                              <w:rPr>
                                <w:rFonts w:eastAsia="Times" w:cs="Times"/>
                                <w:szCs w:val="20"/>
                                <w:highlight w:val="green"/>
                              </w:rPr>
                              <w:t>Agreement</w:t>
                            </w:r>
                          </w:p>
                          <w:p w14:paraId="1E843224" w14:textId="77777777" w:rsidR="009B4949" w:rsidRDefault="009B4949" w:rsidP="009B4949">
                            <w:r w:rsidRPr="78912B86">
                              <w:rPr>
                                <w:rFonts w:eastAsia="Times" w:cs="Times"/>
                                <w:color w:val="000000" w:themeColor="text1"/>
                                <w:szCs w:val="20"/>
                              </w:rPr>
                              <w:t>Take the following network-UE collaboration levels as one aspect for defining collaboration levels</w:t>
                            </w:r>
                          </w:p>
                          <w:p w14:paraId="5084628C" w14:textId="77777777" w:rsidR="009B4949" w:rsidRDefault="009B4949" w:rsidP="009B4949">
                            <w:pPr>
                              <w:pStyle w:val="ListParagraph"/>
                              <w:numPr>
                                <w:ilvl w:val="0"/>
                                <w:numId w:val="17"/>
                              </w:numPr>
                              <w:tabs>
                                <w:tab w:val="left" w:pos="0"/>
                                <w:tab w:val="left" w:pos="720"/>
                              </w:tabs>
                              <w:rPr>
                                <w:rFonts w:eastAsiaTheme="minorEastAsia"/>
                                <w:color w:val="000000" w:themeColor="text1"/>
                                <w:szCs w:val="20"/>
                              </w:rPr>
                            </w:pPr>
                            <w:r w:rsidRPr="78912B86">
                              <w:rPr>
                                <w:rFonts w:eastAsia="Times" w:cs="Times"/>
                                <w:color w:val="000000" w:themeColor="text1"/>
                                <w:szCs w:val="20"/>
                              </w:rPr>
                              <w:t>Level x: No collaboration</w:t>
                            </w:r>
                          </w:p>
                          <w:p w14:paraId="01C57C0A" w14:textId="77777777" w:rsidR="009B4949" w:rsidRDefault="009B4949" w:rsidP="009B4949">
                            <w:pPr>
                              <w:pStyle w:val="ListParagraph"/>
                              <w:numPr>
                                <w:ilvl w:val="0"/>
                                <w:numId w:val="17"/>
                              </w:numPr>
                              <w:tabs>
                                <w:tab w:val="left" w:pos="0"/>
                                <w:tab w:val="left" w:pos="720"/>
                              </w:tabs>
                              <w:rPr>
                                <w:rFonts w:eastAsiaTheme="minorEastAsia"/>
                                <w:color w:val="000000" w:themeColor="text1"/>
                                <w:szCs w:val="20"/>
                              </w:rPr>
                            </w:pPr>
                            <w:r w:rsidRPr="78912B86">
                              <w:rPr>
                                <w:rFonts w:eastAsia="Times" w:cs="Times"/>
                                <w:color w:val="000000" w:themeColor="text1"/>
                                <w:szCs w:val="20"/>
                              </w:rPr>
                              <w:t>Level y: Signaling-based collaboration without model transfer</w:t>
                            </w:r>
                          </w:p>
                          <w:p w14:paraId="103443AF" w14:textId="77777777" w:rsidR="009B4949" w:rsidRDefault="009B4949" w:rsidP="009B4949">
                            <w:pPr>
                              <w:pStyle w:val="ListParagraph"/>
                              <w:numPr>
                                <w:ilvl w:val="0"/>
                                <w:numId w:val="17"/>
                              </w:numPr>
                              <w:tabs>
                                <w:tab w:val="left" w:pos="0"/>
                                <w:tab w:val="left" w:pos="720"/>
                              </w:tabs>
                              <w:rPr>
                                <w:rFonts w:eastAsiaTheme="minorEastAsia"/>
                                <w:color w:val="000000" w:themeColor="text1"/>
                                <w:szCs w:val="20"/>
                              </w:rPr>
                            </w:pPr>
                            <w:r w:rsidRPr="78912B86">
                              <w:rPr>
                                <w:rFonts w:eastAsia="Times" w:cs="Times"/>
                                <w:color w:val="000000" w:themeColor="text1"/>
                                <w:szCs w:val="20"/>
                              </w:rPr>
                              <w:t>Level z: Signaling-based collaboration with model transfer</w:t>
                            </w:r>
                          </w:p>
                          <w:p w14:paraId="40153EF5" w14:textId="77777777" w:rsidR="009B4949" w:rsidRDefault="009B4949" w:rsidP="009B4949">
                            <w:r w:rsidRPr="78912B86">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0A1D1832" w14:textId="77777777" w:rsidR="009B4949" w:rsidRDefault="009B4949" w:rsidP="009B4949">
                            <w:r w:rsidRPr="78912B86">
                              <w:rPr>
                                <w:rFonts w:eastAsia="Times" w:cs="Times"/>
                                <w:color w:val="000000" w:themeColor="text1"/>
                                <w:szCs w:val="20"/>
                              </w:rPr>
                              <w:t>FFS: Clarification is needed for Level x-y boundary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A287B9" id="_x0000_t202" coordsize="21600,21600" o:spt="202" path="m,l,21600r21600,l21600,xe">
                <v:stroke joinstyle="miter"/>
                <v:path gradientshapeok="t" o:connecttype="rect"/>
              </v:shapetype>
              <v:shape id="Text Box 2" o:spid="_x0000_s1026" type="#_x0000_t202" style="position:absolute;margin-left:444.55pt;margin-top:27.5pt;width:495.7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">
                <v:textbox style="mso-fit-shape-to-text:t">
                  <w:txbxContent>
                    <w:p w14:paraId="370D9119" w14:textId="77777777" w:rsidR="009B4949" w:rsidRDefault="009B4949" w:rsidP="009B4949">
                      <w:r w:rsidRPr="78912B86">
                        <w:rPr>
                          <w:rFonts w:eastAsia="Times" w:cs="Times"/>
                          <w:szCs w:val="20"/>
                          <w:highlight w:val="green"/>
                        </w:rPr>
                        <w:t>Agreement</w:t>
                      </w:r>
                    </w:p>
                    <w:p w14:paraId="1E843224" w14:textId="77777777" w:rsidR="009B4949" w:rsidRDefault="009B4949" w:rsidP="009B4949">
                      <w:r w:rsidRPr="78912B86">
                        <w:rPr>
                          <w:rFonts w:eastAsia="Times" w:cs="Times"/>
                          <w:color w:val="000000" w:themeColor="text1"/>
                          <w:szCs w:val="20"/>
                        </w:rPr>
                        <w:t>Take the following network-UE collaboration levels as one aspect for defining collaboration levels</w:t>
                      </w:r>
                    </w:p>
                    <w:p w14:paraId="5084628C" w14:textId="77777777" w:rsidR="009B4949" w:rsidRDefault="009B4949" w:rsidP="009B4949">
                      <w:pPr>
                        <w:pStyle w:val="ListParagraph"/>
                        <w:numPr>
                          <w:ilvl w:val="0"/>
                          <w:numId w:val="17"/>
                        </w:numPr>
                        <w:tabs>
                          <w:tab w:val="left" w:pos="0"/>
                          <w:tab w:val="left" w:pos="720"/>
                        </w:tabs>
                        <w:rPr>
                          <w:rFonts w:eastAsiaTheme="minorEastAsia"/>
                          <w:color w:val="000000" w:themeColor="text1"/>
                          <w:szCs w:val="20"/>
                        </w:rPr>
                      </w:pPr>
                      <w:r w:rsidRPr="78912B86">
                        <w:rPr>
                          <w:rFonts w:eastAsia="Times" w:cs="Times"/>
                          <w:color w:val="000000" w:themeColor="text1"/>
                          <w:szCs w:val="20"/>
                        </w:rPr>
                        <w:t>Level x: No collaboration</w:t>
                      </w:r>
                    </w:p>
                    <w:p w14:paraId="01C57C0A" w14:textId="77777777" w:rsidR="009B4949" w:rsidRDefault="009B4949" w:rsidP="009B4949">
                      <w:pPr>
                        <w:pStyle w:val="ListParagraph"/>
                        <w:numPr>
                          <w:ilvl w:val="0"/>
                          <w:numId w:val="17"/>
                        </w:numPr>
                        <w:tabs>
                          <w:tab w:val="left" w:pos="0"/>
                          <w:tab w:val="left" w:pos="720"/>
                        </w:tabs>
                        <w:rPr>
                          <w:rFonts w:eastAsiaTheme="minorEastAsia"/>
                          <w:color w:val="000000" w:themeColor="text1"/>
                          <w:szCs w:val="20"/>
                        </w:rPr>
                      </w:pPr>
                      <w:r w:rsidRPr="78912B86">
                        <w:rPr>
                          <w:rFonts w:eastAsia="Times" w:cs="Times"/>
                          <w:color w:val="000000" w:themeColor="text1"/>
                          <w:szCs w:val="20"/>
                        </w:rPr>
                        <w:t>Level y: Signaling-based collaboration without model transfer</w:t>
                      </w:r>
                    </w:p>
                    <w:p w14:paraId="103443AF" w14:textId="77777777" w:rsidR="009B4949" w:rsidRDefault="009B4949" w:rsidP="009B4949">
                      <w:pPr>
                        <w:pStyle w:val="ListParagraph"/>
                        <w:numPr>
                          <w:ilvl w:val="0"/>
                          <w:numId w:val="17"/>
                        </w:numPr>
                        <w:tabs>
                          <w:tab w:val="left" w:pos="0"/>
                          <w:tab w:val="left" w:pos="720"/>
                        </w:tabs>
                        <w:rPr>
                          <w:rFonts w:eastAsiaTheme="minorEastAsia"/>
                          <w:color w:val="000000" w:themeColor="text1"/>
                          <w:szCs w:val="20"/>
                        </w:rPr>
                      </w:pPr>
                      <w:r w:rsidRPr="78912B86">
                        <w:rPr>
                          <w:rFonts w:eastAsia="Times" w:cs="Times"/>
                          <w:color w:val="000000" w:themeColor="text1"/>
                          <w:szCs w:val="20"/>
                        </w:rPr>
                        <w:t>Level z: Signaling-based collaboration with model transfer</w:t>
                      </w:r>
                    </w:p>
                    <w:p w14:paraId="40153EF5" w14:textId="77777777" w:rsidR="009B4949" w:rsidRDefault="009B4949" w:rsidP="009B4949">
                      <w:r w:rsidRPr="78912B86">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0A1D1832" w14:textId="77777777" w:rsidR="009B4949" w:rsidRDefault="009B4949" w:rsidP="009B4949">
                      <w:r w:rsidRPr="78912B86">
                        <w:rPr>
                          <w:rFonts w:eastAsia="Times" w:cs="Times"/>
                          <w:color w:val="000000" w:themeColor="text1"/>
                          <w:szCs w:val="20"/>
                        </w:rPr>
                        <w:t>FFS: Clarification is needed for Level x-y boundary</w:t>
                      </w:r>
                    </w:p>
                  </w:txbxContent>
                </v:textbox>
                <w10:wrap type="topAndBottom" anchorx="margin"/>
              </v:shape>
            </w:pict>
          </mc:Fallback>
        </mc:AlternateContent>
      </w:r>
    </w:p>
    <w:p w14:paraId="4518F0A3" w14:textId="77777777" w:rsidR="009B4949" w:rsidRDefault="009B4949" w:rsidP="009B4949"/>
    <w:p w14:paraId="68D47E8B" w14:textId="77777777" w:rsidR="009B4949" w:rsidRDefault="009B4949" w:rsidP="009B4949">
      <w:r>
        <w:t>Further, in RAN#1 110, it was noted:</w:t>
      </w:r>
      <w:r>
        <w:rPr>
          <w:noProof/>
        </w:rPr>
        <mc:AlternateContent>
          <mc:Choice Requires="wps">
            <w:drawing>
              <wp:anchor distT="45720" distB="45720" distL="114300" distR="114300" simplePos="0" relativeHeight="251658243" behindDoc="0" locked="0" layoutInCell="1" allowOverlap="1" wp14:anchorId="4EFF0E60" wp14:editId="29D7690B">
                <wp:simplePos x="0" y="0"/>
                <wp:positionH relativeFrom="margin">
                  <wp:posOffset>0</wp:posOffset>
                </wp:positionH>
                <wp:positionV relativeFrom="paragraph">
                  <wp:posOffset>224155</wp:posOffset>
                </wp:positionV>
                <wp:extent cx="6296025" cy="1404620"/>
                <wp:effectExtent l="0" t="0" r="28575" b="2413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headEnd/>
                          <a:tailEnd/>
                        </a:ln>
                      </wps:spPr>
                      <wps:txbx>
                        <w:txbxContent>
                          <w:p w14:paraId="1935EBD1" w14:textId="77777777" w:rsidR="009B4949" w:rsidRDefault="009B4949" w:rsidP="009B4949">
                            <w:pPr>
                              <w:rPr>
                                <w:rFonts w:ascii="Times" w:eastAsia="Batang" w:hAnsi="Times" w:cs="Times New Roman"/>
                                <w:sz w:val="20"/>
                                <w:szCs w:val="24"/>
                              </w:rPr>
                            </w:pPr>
                            <w:r>
                              <w:t>Note:</w:t>
                            </w:r>
                          </w:p>
                          <w:p w14:paraId="44A46680" w14:textId="77777777" w:rsidR="009B4949" w:rsidRPr="008E6167" w:rsidRDefault="009B4949" w:rsidP="009B4949">
                            <w:pPr>
                              <w:rPr>
                                <w:rFonts w:eastAsia="DengXian"/>
                                <w:iCs/>
                                <w:lang w:eastAsia="zh-CN"/>
                              </w:rPr>
                            </w:pPr>
                            <w:r>
                              <w:t>Companies are encouraged to bring discussions on various options and their views on how to define Level y/z boundary in the next RAN1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FF0E60" id="_x0000_s1027" type="#_x0000_t202" style="position:absolute;margin-left:0;margin-top:17.65pt;width:495.75pt;height:110.6pt;z-index:25165824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">
                <v:textbox style="mso-fit-shape-to-text:t">
                  <w:txbxContent>
                    <w:p w14:paraId="1935EBD1" w14:textId="77777777" w:rsidR="009B4949" w:rsidRDefault="009B4949" w:rsidP="009B4949">
                      <w:pPr>
                        <w:rPr>
                          <w:rFonts w:ascii="Times" w:eastAsia="Batang" w:hAnsi="Times" w:cs="Times New Roman"/>
                          <w:sz w:val="20"/>
                          <w:szCs w:val="24"/>
                        </w:rPr>
                      </w:pPr>
                      <w:r>
                        <w:t>Note:</w:t>
                      </w:r>
                    </w:p>
                    <w:p w14:paraId="44A46680" w14:textId="77777777" w:rsidR="009B4949" w:rsidRPr="008E6167" w:rsidRDefault="009B4949" w:rsidP="009B4949">
                      <w:pPr>
                        <w:rPr>
                          <w:rFonts w:eastAsia="DengXian"/>
                          <w:iCs/>
                          <w:lang w:eastAsia="zh-CN"/>
                        </w:rPr>
                      </w:pPr>
                      <w:r>
                        <w:t>Companies are encouraged to bring discussions on various options and their views on how to define Level y/z boundary in the next RAN1 meeting.</w:t>
                      </w:r>
                    </w:p>
                  </w:txbxContent>
                </v:textbox>
                <w10:wrap type="topAndBottom" anchorx="margin"/>
              </v:shape>
            </w:pict>
          </mc:Fallback>
        </mc:AlternateContent>
      </w:r>
    </w:p>
    <w:p w14:paraId="3B0798D3" w14:textId="77777777" w:rsidR="009B4949" w:rsidRDefault="009B4949" w:rsidP="009B4949"/>
    <w:p w14:paraId="32F297B0" w14:textId="77777777" w:rsidR="009B4949" w:rsidRDefault="009B4949" w:rsidP="009B4949"/>
    <w:p w14:paraId="3E46D566" w14:textId="6721F32D" w:rsidR="009B4949" w:rsidRDefault="00E62DB1" w:rsidP="009B4949">
      <w:r>
        <w:t>We proposed to define Level y-z boundary based on</w:t>
      </w:r>
    </w:p>
    <w:p w14:paraId="1C7AE6AF" w14:textId="6C770878" w:rsidR="00BD1E70" w:rsidRDefault="00BD1E70" w:rsidP="00BD1E70">
      <w:pPr>
        <w:pStyle w:val="ListParagraph"/>
        <w:numPr>
          <w:ilvl w:val="0"/>
          <w:numId w:val="6"/>
        </w:numPr>
      </w:pPr>
      <w:r>
        <w:lastRenderedPageBreak/>
        <w:t>Level y: Model delivery is transparent to 3gpp.</w:t>
      </w:r>
    </w:p>
    <w:p w14:paraId="2D8CD2A4" w14:textId="23F2614C" w:rsidR="00BD1E70" w:rsidRDefault="00BD1E70" w:rsidP="00BD1E70">
      <w:pPr>
        <w:pStyle w:val="ListParagraph"/>
        <w:numPr>
          <w:ilvl w:val="0"/>
          <w:numId w:val="6"/>
        </w:numPr>
      </w:pPr>
      <w:r>
        <w:t xml:space="preserve">Level z: Model is hosted in 3gpp network and delivered </w:t>
      </w:r>
      <w:r w:rsidR="00EC2836">
        <w:t>via</w:t>
      </w:r>
      <w:r>
        <w:t xml:space="preserve"> 3gpp signaling</w:t>
      </w:r>
    </w:p>
    <w:p w14:paraId="0D5F8F1F" w14:textId="74FA696F" w:rsidR="00E62DB1" w:rsidRDefault="00E62DB1" w:rsidP="009B4949"/>
    <w:p w14:paraId="45ABBF22" w14:textId="7498A9D8" w:rsidR="00BD1E70" w:rsidRDefault="00BD1E70" w:rsidP="009B4949">
      <w:r>
        <w:t>This Level y-z definition is consistent with the agreed “model transfer” terminology definition.</w:t>
      </w:r>
    </w:p>
    <w:tbl>
      <w:tblPr>
        <w:tblW w:w="9745" w:type="dxa"/>
        <w:tblCellMar>
          <w:left w:w="0" w:type="dxa"/>
          <w:right w:w="0" w:type="dxa"/>
        </w:tblCellMar>
        <w:tblLook w:val="04A0" w:firstRow="1" w:lastRow="0" w:firstColumn="1" w:lastColumn="0" w:noHBand="0" w:noVBand="1"/>
      </w:tblPr>
      <w:tblGrid>
        <w:gridCol w:w="2510"/>
        <w:gridCol w:w="7235"/>
      </w:tblGrid>
      <w:tr w:rsidR="00BD1E70" w:rsidRPr="00BD1E70" w14:paraId="784C035D" w14:textId="77777777" w:rsidTr="00BD1E70">
        <w:trPr>
          <w:trHeight w:val="685"/>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74" w:type="dxa"/>
              <w:bottom w:w="0" w:type="dxa"/>
              <w:right w:w="74" w:type="dxa"/>
            </w:tcMar>
            <w:hideMark/>
          </w:tcPr>
          <w:p w14:paraId="5FF11CC4" w14:textId="77777777" w:rsidR="00BD1E70" w:rsidRPr="00BD1E70" w:rsidRDefault="00BD1E70" w:rsidP="00BD1E70">
            <w:pPr>
              <w:rPr>
                <w:rFonts w:ascii="Arial" w:eastAsia="Times New Roman" w:hAnsi="Arial" w:cs="Arial"/>
                <w:sz w:val="36"/>
                <w:szCs w:val="36"/>
                <w:lang w:eastAsia="ko-KR"/>
              </w:rPr>
            </w:pPr>
            <w:r w:rsidRPr="00BD1E70">
              <w:rPr>
                <w:rFonts w:ascii="Microsoft Sans Serif" w:eastAsia="Times New Roman" w:hAnsi="Microsoft Sans Serif" w:cs="Microsoft Sans Serif"/>
                <w:kern w:val="24"/>
                <w:sz w:val="20"/>
                <w:szCs w:val="20"/>
                <w:lang w:val="en-GB" w:eastAsia="ko-KR"/>
              </w:rPr>
              <w:t>AI/ML model transfer</w:t>
            </w:r>
          </w:p>
        </w:tc>
        <w:tc>
          <w:tcPr>
            <w:tcW w:w="7235" w:type="dxa"/>
            <w:tcBorders>
              <w:top w:val="single" w:sz="8" w:space="0" w:color="000000"/>
              <w:left w:val="single" w:sz="8" w:space="0" w:color="000000"/>
              <w:bottom w:val="single" w:sz="8" w:space="0" w:color="000000"/>
              <w:right w:val="single" w:sz="8" w:space="0" w:color="000000"/>
            </w:tcBorders>
            <w:shd w:val="clear" w:color="auto" w:fill="auto"/>
            <w:tcMar>
              <w:top w:w="15" w:type="dxa"/>
              <w:left w:w="74" w:type="dxa"/>
              <w:bottom w:w="0" w:type="dxa"/>
              <w:right w:w="74" w:type="dxa"/>
            </w:tcMar>
            <w:hideMark/>
          </w:tcPr>
          <w:p w14:paraId="3FE9681D" w14:textId="77777777" w:rsidR="00BD1E70" w:rsidRPr="00BD1E70" w:rsidRDefault="00BD1E70" w:rsidP="00BD1E70">
            <w:pPr>
              <w:rPr>
                <w:rFonts w:ascii="Arial" w:eastAsia="Times New Roman" w:hAnsi="Arial" w:cs="Arial"/>
                <w:sz w:val="36"/>
                <w:szCs w:val="36"/>
                <w:lang w:eastAsia="ko-KR"/>
              </w:rPr>
            </w:pPr>
            <w:r w:rsidRPr="00BD1E70">
              <w:rPr>
                <w:rFonts w:ascii="Microsoft Sans Serif" w:eastAsia="Times New Roman" w:hAnsi="Microsoft Sans Serif" w:cs="Microsoft Sans Serif"/>
                <w:kern w:val="24"/>
                <w:sz w:val="20"/>
                <w:szCs w:val="20"/>
                <w:lang w:val="en-GB" w:eastAsia="ko-KR"/>
              </w:rPr>
              <w:t>Delivery of an AI/ML model over the air interface, either parameters of a model structure known at the receiving end or a new model with parameters. Delivery may contain a full model or a partial model.</w:t>
            </w:r>
          </w:p>
        </w:tc>
      </w:tr>
    </w:tbl>
    <w:p w14:paraId="1FB8AC4C" w14:textId="77777777" w:rsidR="00BD1E70" w:rsidRDefault="00BD1E70" w:rsidP="009B4949"/>
    <w:p w14:paraId="18E0AD3D" w14:textId="5F3047B9" w:rsidR="001A568D" w:rsidRDefault="00BD1E70" w:rsidP="001A568D">
      <w:r>
        <w:t xml:space="preserve">In both Level y and z, model being delivered can be a proprietary model as discussed in Section </w:t>
      </w:r>
      <w:r>
        <w:fldChar w:fldCharType="begin"/>
      </w:r>
      <w:r>
        <w:instrText xml:space="preserve"> REF _Ref115268446 \r \h </w:instrText>
      </w:r>
      <w:r>
        <w:fldChar w:fldCharType="separate"/>
      </w:r>
      <w:r w:rsidR="00A43C34">
        <w:t>2</w:t>
      </w:r>
      <w:r>
        <w:fldChar w:fldCharType="end"/>
      </w:r>
      <w:r>
        <w:t>. In particular, for Level z, a proprietary model (i.e., run-time binary format) developed offline can be hosted inside 3gpp network for delivery to target devices via 3gpp signaling.</w:t>
      </w:r>
      <w:r w:rsidR="001A568D">
        <w:t xml:space="preserve"> </w:t>
      </w:r>
      <w:r w:rsidR="004125E5">
        <w:t xml:space="preserve">Similarly, </w:t>
      </w:r>
      <w:r w:rsidR="004125E5">
        <w:rPr>
          <w:bCs/>
        </w:rPr>
        <w:t>f</w:t>
      </w:r>
      <w:r w:rsidR="001A568D">
        <w:rPr>
          <w:bCs/>
        </w:rPr>
        <w:t xml:space="preserve">or two-sided models in Level z, </w:t>
      </w:r>
      <w:r w:rsidR="001A568D">
        <w:t>a proprietary two-sided model can be developed offline</w:t>
      </w:r>
      <w:r w:rsidR="00A8697D">
        <w:t xml:space="preserve"> (via Type1/2/3 training as agreed in RAN1 #110)</w:t>
      </w:r>
      <w:r w:rsidR="001A568D">
        <w:t>, and the UE-</w:t>
      </w:r>
      <w:r w:rsidR="0075202A">
        <w:t>part</w:t>
      </w:r>
      <w:r w:rsidR="001A568D">
        <w:t xml:space="preserve"> and network-</w:t>
      </w:r>
      <w:r w:rsidR="0075202A">
        <w:t>part</w:t>
      </w:r>
      <w:r w:rsidR="001A568D">
        <w:t xml:space="preserve"> of the two-sided model can be hosted inside 3gpp network for delivery to the gNB and UE, respectively.</w:t>
      </w:r>
      <w:r w:rsidR="004125E5">
        <w:t xml:space="preserve"> </w:t>
      </w:r>
    </w:p>
    <w:p w14:paraId="1DF06CFD" w14:textId="7E62C550" w:rsidR="00BD1E70" w:rsidRDefault="00BD1E70" w:rsidP="009B4949"/>
    <w:p w14:paraId="18DEF4CC" w14:textId="0F7B7BD0" w:rsidR="00BD1E70" w:rsidRDefault="009B4949" w:rsidP="00BD1E70">
      <w:pPr>
        <w:pStyle w:val="Caption"/>
      </w:pPr>
      <w:bookmarkStart w:id="13" w:name="_Toc115429170"/>
      <w:r>
        <w:t xml:space="preserve">Proposal </w:t>
      </w:r>
      <w:r>
        <w:fldChar w:fldCharType="begin"/>
      </w:r>
      <w:r>
        <w:instrText>SEQ Proposal \* ARABIC</w:instrText>
      </w:r>
      <w:r>
        <w:fldChar w:fldCharType="separate"/>
      </w:r>
      <w:r w:rsidR="00A43C34">
        <w:rPr>
          <w:noProof/>
        </w:rPr>
        <w:t>2</w:t>
      </w:r>
      <w:r>
        <w:fldChar w:fldCharType="end"/>
      </w:r>
      <w:r>
        <w:t xml:space="preserve">: </w:t>
      </w:r>
      <w:r w:rsidR="00BD1E70">
        <w:t xml:space="preserve">Define Level y-z boundary based on </w:t>
      </w:r>
      <w:r w:rsidR="00BD1E70">
        <w:br/>
        <w:t>- Level y: Model delivery is transparent to 3gpp.</w:t>
      </w:r>
      <w:r w:rsidR="00BD1E70">
        <w:br/>
        <w:t>- Level z: Model is hosted in 3gpp network and delivered with 3gpp signaling</w:t>
      </w:r>
      <w:bookmarkEnd w:id="13"/>
    </w:p>
    <w:p w14:paraId="06A67E6C" w14:textId="77777777" w:rsidR="003104E0" w:rsidRDefault="003104E0" w:rsidP="009F6EDC"/>
    <w:p w14:paraId="09CC3FB7" w14:textId="2AC18DA9" w:rsidR="009F6EDC" w:rsidRDefault="009F6EDC" w:rsidP="009F6EDC">
      <w:pPr>
        <w:pStyle w:val="Heading1"/>
      </w:pPr>
      <w:r>
        <w:t>ML model Life Cycle Management</w:t>
      </w:r>
    </w:p>
    <w:p w14:paraId="5E645513" w14:textId="4A209B16" w:rsidR="00FA0044" w:rsidRDefault="00FA0044" w:rsidP="00FA0044">
      <w:pPr>
        <w:rPr>
          <w:lang w:val="en-GB"/>
        </w:rPr>
      </w:pPr>
    </w:p>
    <w:p w14:paraId="5FEA6505" w14:textId="477A7B36" w:rsidR="00FA0044" w:rsidRDefault="00450F13" w:rsidP="00FA0044">
      <w:pPr>
        <w:rPr>
          <w:lang w:val="en-GB"/>
        </w:rPr>
      </w:pPr>
      <w:r>
        <w:t>In RAN#1 110, the following agreement was made on model Life Cycle Management (LCM).</w:t>
      </w:r>
    </w:p>
    <w:p w14:paraId="3905FA80" w14:textId="450A5AE9" w:rsidR="00450F13" w:rsidRDefault="00450F13" w:rsidP="00FA0044">
      <w:pPr>
        <w:rPr>
          <w:lang w:val="en-GB"/>
        </w:rPr>
      </w:pPr>
      <w:r>
        <w:rPr>
          <w:noProof/>
        </w:rPr>
        <w:lastRenderedPageBreak/>
        <mc:AlternateContent>
          <mc:Choice Requires="wps">
            <w:drawing>
              <wp:anchor distT="45720" distB="45720" distL="114300" distR="114300" simplePos="0" relativeHeight="251658240" behindDoc="0" locked="0" layoutInCell="1" allowOverlap="1" wp14:anchorId="394E80E6" wp14:editId="13B3D2BF">
                <wp:simplePos x="0" y="0"/>
                <wp:positionH relativeFrom="margin">
                  <wp:posOffset>0</wp:posOffset>
                </wp:positionH>
                <wp:positionV relativeFrom="paragraph">
                  <wp:posOffset>215900</wp:posOffset>
                </wp:positionV>
                <wp:extent cx="6296025" cy="1404620"/>
                <wp:effectExtent l="0" t="0" r="28575" b="2413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headEnd/>
                          <a:tailEnd/>
                        </a:ln>
                      </wps:spPr>
                      <wps:txbx>
                        <w:txbxContent>
                          <w:p w14:paraId="607CEA96" w14:textId="77777777" w:rsidR="00450F13" w:rsidRDefault="00450F13" w:rsidP="00450F13">
                            <w:pPr>
                              <w:rPr>
                                <w:rFonts w:ascii="Times" w:eastAsia="Batang" w:hAnsi="Times" w:cs="Times New Roman"/>
                                <w:sz w:val="20"/>
                                <w:szCs w:val="24"/>
                                <w:highlight w:val="green"/>
                              </w:rPr>
                            </w:pPr>
                            <w:r>
                              <w:rPr>
                                <w:highlight w:val="green"/>
                              </w:rPr>
                              <w:t xml:space="preserve">Agreement </w:t>
                            </w:r>
                          </w:p>
                          <w:p w14:paraId="3340708F" w14:textId="77777777" w:rsidR="00450F13" w:rsidRDefault="00450F13" w:rsidP="00450F13">
                            <w:pPr>
                              <w:pStyle w:val="Caption"/>
                              <w:rPr>
                                <w:i/>
                                <w:iCs/>
                              </w:rPr>
                            </w:pPr>
                            <w:r>
                              <w:rPr>
                                <w:i/>
                                <w:iCs/>
                              </w:rPr>
                              <w:t>Study the following aspects, including the definition of components (if needed) and necessity, in Life Cycle Management</w:t>
                            </w:r>
                          </w:p>
                          <w:p w14:paraId="4A2ADF49" w14:textId="77777777" w:rsidR="00450F13" w:rsidRDefault="00450F13" w:rsidP="00450F13">
                            <w:pPr>
                              <w:pStyle w:val="ListParagraph"/>
                              <w:numPr>
                                <w:ilvl w:val="0"/>
                                <w:numId w:val="38"/>
                              </w:numPr>
                            </w:pPr>
                            <w:r>
                              <w:t>Data collection</w:t>
                            </w:r>
                          </w:p>
                          <w:p w14:paraId="69C4DC58" w14:textId="77777777" w:rsidR="00450F13" w:rsidRDefault="00450F13" w:rsidP="00450F13">
                            <w:pPr>
                              <w:pStyle w:val="ListParagraph"/>
                              <w:numPr>
                                <w:ilvl w:val="1"/>
                                <w:numId w:val="38"/>
                              </w:numPr>
                            </w:pPr>
                            <w:r>
                              <w:t>Note: This also includes associated assistance information, if applicable.</w:t>
                            </w:r>
                          </w:p>
                          <w:p w14:paraId="4045FA3B" w14:textId="77777777" w:rsidR="00450F13" w:rsidRDefault="00450F13" w:rsidP="00450F13">
                            <w:pPr>
                              <w:pStyle w:val="ListParagraph"/>
                              <w:numPr>
                                <w:ilvl w:val="0"/>
                                <w:numId w:val="38"/>
                              </w:numPr>
                            </w:pPr>
                            <w:r>
                              <w:t>Model training</w:t>
                            </w:r>
                          </w:p>
                          <w:p w14:paraId="579D703D" w14:textId="77777777" w:rsidR="00450F13" w:rsidRDefault="00450F13" w:rsidP="00450F13">
                            <w:pPr>
                              <w:pStyle w:val="ListParagraph"/>
                              <w:numPr>
                                <w:ilvl w:val="0"/>
                                <w:numId w:val="38"/>
                              </w:numPr>
                            </w:pPr>
                            <w:r>
                              <w:t>[Model registration]</w:t>
                            </w:r>
                          </w:p>
                          <w:p w14:paraId="4DE7C6F3" w14:textId="77777777" w:rsidR="00450F13" w:rsidRDefault="00450F13" w:rsidP="00450F13">
                            <w:pPr>
                              <w:pStyle w:val="ListParagraph"/>
                              <w:numPr>
                                <w:ilvl w:val="0"/>
                                <w:numId w:val="38"/>
                              </w:numPr>
                            </w:pPr>
                            <w:r>
                              <w:t>Model deployment</w:t>
                            </w:r>
                          </w:p>
                          <w:p w14:paraId="4FC83C9B" w14:textId="77777777" w:rsidR="00450F13" w:rsidRDefault="00450F13" w:rsidP="00450F13">
                            <w:pPr>
                              <w:pStyle w:val="ListParagraph"/>
                              <w:numPr>
                                <w:ilvl w:val="1"/>
                                <w:numId w:val="38"/>
                              </w:numPr>
                            </w:pPr>
                            <w:r>
                              <w:t xml:space="preserve">Note: Terminology is to be defined. </w:t>
                            </w:r>
                            <w:r>
                              <w:rPr>
                                <w:strike/>
                              </w:rPr>
                              <w:t>This includes process of compiling a trained AI/ML model and packaging it into an executable format and delivering to a target device.</w:t>
                            </w:r>
                            <w:r>
                              <w:t xml:space="preserve"> </w:t>
                            </w:r>
                          </w:p>
                          <w:p w14:paraId="4FC9E877" w14:textId="77777777" w:rsidR="00450F13" w:rsidRDefault="00450F13" w:rsidP="00450F13">
                            <w:pPr>
                              <w:pStyle w:val="ListParagraph"/>
                              <w:numPr>
                                <w:ilvl w:val="0"/>
                                <w:numId w:val="38"/>
                              </w:numPr>
                            </w:pPr>
                            <w:r>
                              <w:t>[Model configuration]</w:t>
                            </w:r>
                          </w:p>
                          <w:p w14:paraId="0FE7F520" w14:textId="77777777" w:rsidR="00450F13" w:rsidRDefault="00450F13" w:rsidP="00450F13">
                            <w:pPr>
                              <w:pStyle w:val="ListParagraph"/>
                              <w:numPr>
                                <w:ilvl w:val="0"/>
                                <w:numId w:val="38"/>
                              </w:numPr>
                            </w:pPr>
                            <w:r>
                              <w:t>Model inference operation</w:t>
                            </w:r>
                          </w:p>
                          <w:p w14:paraId="50B38293" w14:textId="77777777" w:rsidR="00450F13" w:rsidRDefault="00450F13" w:rsidP="00450F13">
                            <w:pPr>
                              <w:pStyle w:val="ListParagraph"/>
                              <w:numPr>
                                <w:ilvl w:val="0"/>
                                <w:numId w:val="38"/>
                              </w:numPr>
                            </w:pPr>
                            <w:r>
                              <w:t>Model selection, activation, deactivation, switching, and fallback operation</w:t>
                            </w:r>
                          </w:p>
                          <w:p w14:paraId="11A512DA" w14:textId="77777777" w:rsidR="00450F13" w:rsidRDefault="00450F13" w:rsidP="00450F13">
                            <w:pPr>
                              <w:pStyle w:val="ListParagraph"/>
                              <w:numPr>
                                <w:ilvl w:val="1"/>
                                <w:numId w:val="38"/>
                              </w:numPr>
                              <w:rPr>
                                <w:strike/>
                              </w:rPr>
                            </w:pPr>
                            <w:r>
                              <w:rPr>
                                <w:rFonts w:eastAsia="DengXian"/>
                                <w:strike/>
                                <w:lang w:eastAsia="zh-CN"/>
                              </w:rPr>
                              <w:t>Note: some of them to be refined</w:t>
                            </w:r>
                          </w:p>
                          <w:p w14:paraId="04D0F9AF" w14:textId="77777777" w:rsidR="00450F13" w:rsidRDefault="00450F13" w:rsidP="00450F13">
                            <w:pPr>
                              <w:pStyle w:val="ListParagraph"/>
                              <w:numPr>
                                <w:ilvl w:val="0"/>
                                <w:numId w:val="38"/>
                              </w:numPr>
                            </w:pPr>
                            <w:r>
                              <w:t>Model monitoring</w:t>
                            </w:r>
                          </w:p>
                          <w:p w14:paraId="600762CC" w14:textId="77777777" w:rsidR="00450F13" w:rsidRDefault="00450F13" w:rsidP="00450F13">
                            <w:pPr>
                              <w:pStyle w:val="ListParagraph"/>
                              <w:numPr>
                                <w:ilvl w:val="0"/>
                                <w:numId w:val="38"/>
                              </w:numPr>
                            </w:pPr>
                            <w:r>
                              <w:t>Model update</w:t>
                            </w:r>
                          </w:p>
                          <w:p w14:paraId="16661D1B" w14:textId="77777777" w:rsidR="00450F13" w:rsidRDefault="00450F13" w:rsidP="00450F13">
                            <w:pPr>
                              <w:pStyle w:val="ListParagraph"/>
                              <w:numPr>
                                <w:ilvl w:val="1"/>
                                <w:numId w:val="38"/>
                              </w:numPr>
                            </w:pPr>
                            <w:r>
                              <w:t>Note: Terminology is to be defined. This includes model finetuning, retraining, and re-development via online/offline training.</w:t>
                            </w:r>
                          </w:p>
                          <w:p w14:paraId="667744FC" w14:textId="77777777" w:rsidR="00450F13" w:rsidRDefault="00450F13" w:rsidP="00450F13">
                            <w:pPr>
                              <w:pStyle w:val="ListParagraph"/>
                              <w:numPr>
                                <w:ilvl w:val="0"/>
                                <w:numId w:val="38"/>
                              </w:numPr>
                            </w:pPr>
                            <w:r>
                              <w:t>Model transfer</w:t>
                            </w:r>
                          </w:p>
                          <w:p w14:paraId="089E6FE3" w14:textId="77777777" w:rsidR="00450F13" w:rsidRDefault="00450F13" w:rsidP="00450F13">
                            <w:pPr>
                              <w:pStyle w:val="ListParagraph"/>
                              <w:numPr>
                                <w:ilvl w:val="0"/>
                                <w:numId w:val="38"/>
                              </w:numPr>
                            </w:pPr>
                            <w:r>
                              <w:t>UE capability</w:t>
                            </w:r>
                          </w:p>
                          <w:p w14:paraId="41370000" w14:textId="77777777" w:rsidR="00450F13" w:rsidRDefault="00450F13" w:rsidP="00450F13">
                            <w:r>
                              <w:t>Note: Some aspects in the list may not have specification impact.</w:t>
                            </w:r>
                          </w:p>
                          <w:p w14:paraId="7607E41A" w14:textId="77777777" w:rsidR="00450F13" w:rsidRDefault="00450F13" w:rsidP="00450F13">
                            <w:r>
                              <w:t>Note: Aspects with square brackets are tentative</w:t>
                            </w:r>
                            <w:r>
                              <w:rPr>
                                <w:strike/>
                              </w:rPr>
                              <w:t xml:space="preserve"> and pending terminology definition</w:t>
                            </w:r>
                            <w:r>
                              <w:t>.</w:t>
                            </w:r>
                          </w:p>
                          <w:p w14:paraId="7573331B" w14:textId="2368DBCE" w:rsidR="00450F13" w:rsidRDefault="00450F13" w:rsidP="00450F13">
                            <w:r>
                              <w:t xml:space="preserve">Note: More aspects may be added as study progresses.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4E80E6" id="_x0000_s1028" type="#_x0000_t202" style="position:absolute;margin-left:0;margin-top:17pt;width:495.7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">
                <v:textbox style="mso-fit-shape-to-text:t">
                  <w:txbxContent>
                    <w:p w14:paraId="607CEA96" w14:textId="77777777" w:rsidR="00450F13" w:rsidRDefault="00450F13" w:rsidP="00450F13">
                      <w:pPr>
                        <w:rPr>
                          <w:rFonts w:ascii="Times" w:eastAsia="Batang" w:hAnsi="Times" w:cs="Times New Roman"/>
                          <w:sz w:val="20"/>
                          <w:szCs w:val="24"/>
                          <w:highlight w:val="green"/>
                        </w:rPr>
                      </w:pPr>
                      <w:r>
                        <w:rPr>
                          <w:highlight w:val="green"/>
                        </w:rPr>
                        <w:t xml:space="preserve">Agreement </w:t>
                      </w:r>
                    </w:p>
                    <w:p w14:paraId="3340708F" w14:textId="77777777" w:rsidR="00450F13" w:rsidRDefault="00450F13" w:rsidP="00450F13">
                      <w:pPr>
                        <w:pStyle w:val="Caption"/>
                        <w:rPr>
                          <w:i/>
                          <w:iCs/>
                        </w:rPr>
                      </w:pPr>
                      <w:r>
                        <w:rPr>
                          <w:i/>
                          <w:iCs/>
                        </w:rPr>
                        <w:t>Study the following aspects, including the definition of components (if needed) and necessity, in Life Cycle Management</w:t>
                      </w:r>
                    </w:p>
                    <w:p w14:paraId="4A2ADF49" w14:textId="77777777" w:rsidR="00450F13" w:rsidRDefault="00450F13" w:rsidP="00450F13">
                      <w:pPr>
                        <w:pStyle w:val="ListParagraph"/>
                        <w:numPr>
                          <w:ilvl w:val="0"/>
                          <w:numId w:val="38"/>
                        </w:numPr>
                      </w:pPr>
                      <w:r>
                        <w:t>Data collection</w:t>
                      </w:r>
                    </w:p>
                    <w:p w14:paraId="69C4DC58" w14:textId="77777777" w:rsidR="00450F13" w:rsidRDefault="00450F13" w:rsidP="00450F13">
                      <w:pPr>
                        <w:pStyle w:val="ListParagraph"/>
                        <w:numPr>
                          <w:ilvl w:val="1"/>
                          <w:numId w:val="38"/>
                        </w:numPr>
                      </w:pPr>
                      <w:r>
                        <w:t>Note: This also includes associated assistance information, if applicable.</w:t>
                      </w:r>
                    </w:p>
                    <w:p w14:paraId="4045FA3B" w14:textId="77777777" w:rsidR="00450F13" w:rsidRDefault="00450F13" w:rsidP="00450F13">
                      <w:pPr>
                        <w:pStyle w:val="ListParagraph"/>
                        <w:numPr>
                          <w:ilvl w:val="0"/>
                          <w:numId w:val="38"/>
                        </w:numPr>
                      </w:pPr>
                      <w:r>
                        <w:t>Model training</w:t>
                      </w:r>
                    </w:p>
                    <w:p w14:paraId="579D703D" w14:textId="77777777" w:rsidR="00450F13" w:rsidRDefault="00450F13" w:rsidP="00450F13">
                      <w:pPr>
                        <w:pStyle w:val="ListParagraph"/>
                        <w:numPr>
                          <w:ilvl w:val="0"/>
                          <w:numId w:val="38"/>
                        </w:numPr>
                      </w:pPr>
                      <w:r>
                        <w:t>[Model registration]</w:t>
                      </w:r>
                    </w:p>
                    <w:p w14:paraId="4DE7C6F3" w14:textId="77777777" w:rsidR="00450F13" w:rsidRDefault="00450F13" w:rsidP="00450F13">
                      <w:pPr>
                        <w:pStyle w:val="ListParagraph"/>
                        <w:numPr>
                          <w:ilvl w:val="0"/>
                          <w:numId w:val="38"/>
                        </w:numPr>
                      </w:pPr>
                      <w:r>
                        <w:t>Model deployment</w:t>
                      </w:r>
                    </w:p>
                    <w:p w14:paraId="4FC83C9B" w14:textId="77777777" w:rsidR="00450F13" w:rsidRDefault="00450F13" w:rsidP="00450F13">
                      <w:pPr>
                        <w:pStyle w:val="ListParagraph"/>
                        <w:numPr>
                          <w:ilvl w:val="1"/>
                          <w:numId w:val="38"/>
                        </w:numPr>
                      </w:pPr>
                      <w:r>
                        <w:t xml:space="preserve">Note: Terminology is to be defined. </w:t>
                      </w:r>
                      <w:r>
                        <w:rPr>
                          <w:strike/>
                        </w:rPr>
                        <w:t>This includes process of compiling a trained AI/ML model and packaging it into an executable format and delivering to a target device.</w:t>
                      </w:r>
                      <w:r>
                        <w:t xml:space="preserve"> </w:t>
                      </w:r>
                    </w:p>
                    <w:p w14:paraId="4FC9E877" w14:textId="77777777" w:rsidR="00450F13" w:rsidRDefault="00450F13" w:rsidP="00450F13">
                      <w:pPr>
                        <w:pStyle w:val="ListParagraph"/>
                        <w:numPr>
                          <w:ilvl w:val="0"/>
                          <w:numId w:val="38"/>
                        </w:numPr>
                      </w:pPr>
                      <w:r>
                        <w:t>[Model configuration]</w:t>
                      </w:r>
                    </w:p>
                    <w:p w14:paraId="0FE7F520" w14:textId="77777777" w:rsidR="00450F13" w:rsidRDefault="00450F13" w:rsidP="00450F13">
                      <w:pPr>
                        <w:pStyle w:val="ListParagraph"/>
                        <w:numPr>
                          <w:ilvl w:val="0"/>
                          <w:numId w:val="38"/>
                        </w:numPr>
                      </w:pPr>
                      <w:r>
                        <w:t>Model inference operation</w:t>
                      </w:r>
                    </w:p>
                    <w:p w14:paraId="50B38293" w14:textId="77777777" w:rsidR="00450F13" w:rsidRDefault="00450F13" w:rsidP="00450F13">
                      <w:pPr>
                        <w:pStyle w:val="ListParagraph"/>
                        <w:numPr>
                          <w:ilvl w:val="0"/>
                          <w:numId w:val="38"/>
                        </w:numPr>
                      </w:pPr>
                      <w:r>
                        <w:t>Model selection, activation, deactivation, switching, and fallback operation</w:t>
                      </w:r>
                    </w:p>
                    <w:p w14:paraId="11A512DA" w14:textId="77777777" w:rsidR="00450F13" w:rsidRDefault="00450F13" w:rsidP="00450F13">
                      <w:pPr>
                        <w:pStyle w:val="ListParagraph"/>
                        <w:numPr>
                          <w:ilvl w:val="1"/>
                          <w:numId w:val="38"/>
                        </w:numPr>
                        <w:rPr>
                          <w:strike/>
                        </w:rPr>
                      </w:pPr>
                      <w:r>
                        <w:rPr>
                          <w:rFonts w:eastAsia="DengXian"/>
                          <w:strike/>
                          <w:lang w:eastAsia="zh-CN"/>
                        </w:rPr>
                        <w:t>Note: some of them to be refined</w:t>
                      </w:r>
                    </w:p>
                    <w:p w14:paraId="04D0F9AF" w14:textId="77777777" w:rsidR="00450F13" w:rsidRDefault="00450F13" w:rsidP="00450F13">
                      <w:pPr>
                        <w:pStyle w:val="ListParagraph"/>
                        <w:numPr>
                          <w:ilvl w:val="0"/>
                          <w:numId w:val="38"/>
                        </w:numPr>
                      </w:pPr>
                      <w:r>
                        <w:t>Model monitoring</w:t>
                      </w:r>
                    </w:p>
                    <w:p w14:paraId="600762CC" w14:textId="77777777" w:rsidR="00450F13" w:rsidRDefault="00450F13" w:rsidP="00450F13">
                      <w:pPr>
                        <w:pStyle w:val="ListParagraph"/>
                        <w:numPr>
                          <w:ilvl w:val="0"/>
                          <w:numId w:val="38"/>
                        </w:numPr>
                      </w:pPr>
                      <w:r>
                        <w:t>Model update</w:t>
                      </w:r>
                    </w:p>
                    <w:p w14:paraId="16661D1B" w14:textId="77777777" w:rsidR="00450F13" w:rsidRDefault="00450F13" w:rsidP="00450F13">
                      <w:pPr>
                        <w:pStyle w:val="ListParagraph"/>
                        <w:numPr>
                          <w:ilvl w:val="1"/>
                          <w:numId w:val="38"/>
                        </w:numPr>
                      </w:pPr>
                      <w:r>
                        <w:t>Note: Terminology is to be defined. This includes model finetuning, retraining, and re-development via online/offline training.</w:t>
                      </w:r>
                    </w:p>
                    <w:p w14:paraId="667744FC" w14:textId="77777777" w:rsidR="00450F13" w:rsidRDefault="00450F13" w:rsidP="00450F13">
                      <w:pPr>
                        <w:pStyle w:val="ListParagraph"/>
                        <w:numPr>
                          <w:ilvl w:val="0"/>
                          <w:numId w:val="38"/>
                        </w:numPr>
                      </w:pPr>
                      <w:r>
                        <w:t>Model transfer</w:t>
                      </w:r>
                    </w:p>
                    <w:p w14:paraId="089E6FE3" w14:textId="77777777" w:rsidR="00450F13" w:rsidRDefault="00450F13" w:rsidP="00450F13">
                      <w:pPr>
                        <w:pStyle w:val="ListParagraph"/>
                        <w:numPr>
                          <w:ilvl w:val="0"/>
                          <w:numId w:val="38"/>
                        </w:numPr>
                      </w:pPr>
                      <w:r>
                        <w:t>UE capability</w:t>
                      </w:r>
                    </w:p>
                    <w:p w14:paraId="41370000" w14:textId="77777777" w:rsidR="00450F13" w:rsidRDefault="00450F13" w:rsidP="00450F13">
                      <w:r>
                        <w:t>Note: Some aspects in the list may not have specification impact.</w:t>
                      </w:r>
                    </w:p>
                    <w:p w14:paraId="7607E41A" w14:textId="77777777" w:rsidR="00450F13" w:rsidRDefault="00450F13" w:rsidP="00450F13">
                      <w:r>
                        <w:t>Note: Aspects with square brackets are tentative</w:t>
                      </w:r>
                      <w:r>
                        <w:rPr>
                          <w:strike/>
                        </w:rPr>
                        <w:t xml:space="preserve"> and pending terminology definition</w:t>
                      </w:r>
                      <w:r>
                        <w:t>.</w:t>
                      </w:r>
                    </w:p>
                    <w:p w14:paraId="7573331B" w14:textId="2368DBCE" w:rsidR="00450F13" w:rsidRDefault="00450F13" w:rsidP="00450F13">
                      <w:r>
                        <w:t xml:space="preserve">Note: More aspects may be added as study progresses. </w:t>
                      </w:r>
                    </w:p>
                  </w:txbxContent>
                </v:textbox>
                <w10:wrap type="topAndBottom" anchorx="margin"/>
              </v:shape>
            </w:pict>
          </mc:Fallback>
        </mc:AlternateContent>
      </w:r>
    </w:p>
    <w:p w14:paraId="6CE804FF" w14:textId="45EC99CB" w:rsidR="00450F13" w:rsidRDefault="00450F13" w:rsidP="00FA0044">
      <w:pPr>
        <w:rPr>
          <w:lang w:val="en-GB"/>
        </w:rPr>
      </w:pPr>
      <w:r>
        <w:rPr>
          <w:lang w:val="en-GB"/>
        </w:rPr>
        <w:t>Accordingly, in this contribution, we discuss each listed LCM aspect i</w:t>
      </w:r>
      <w:r w:rsidR="0095252F">
        <w:rPr>
          <w:lang w:val="en-GB"/>
        </w:rPr>
        <w:t>n</w:t>
      </w:r>
      <w:r>
        <w:rPr>
          <w:lang w:val="en-GB"/>
        </w:rPr>
        <w:t xml:space="preserve"> the following subsections.</w:t>
      </w:r>
    </w:p>
    <w:p w14:paraId="3CDDF9C5" w14:textId="77777777" w:rsidR="00450F13" w:rsidRDefault="00450F13" w:rsidP="00FA0044">
      <w:pPr>
        <w:rPr>
          <w:lang w:val="en-GB"/>
        </w:rPr>
      </w:pPr>
    </w:p>
    <w:p w14:paraId="5CBECE17" w14:textId="3ECE540B" w:rsidR="00450F13" w:rsidRDefault="00386D8F" w:rsidP="00386D8F">
      <w:pPr>
        <w:pStyle w:val="Heading2"/>
      </w:pPr>
      <w:r w:rsidRPr="00386D8F">
        <w:t>Data collection</w:t>
      </w:r>
    </w:p>
    <w:p w14:paraId="491D3C55" w14:textId="79E0C870" w:rsidR="004558BA" w:rsidRDefault="004558BA" w:rsidP="004558BA">
      <w:pPr>
        <w:rPr>
          <w:lang w:val="en-GB"/>
        </w:rPr>
      </w:pPr>
      <w:r>
        <w:rPr>
          <w:lang w:val="en-GB"/>
        </w:rPr>
        <w:t>It is observed that, f</w:t>
      </w:r>
      <w:r w:rsidRPr="004558BA">
        <w:rPr>
          <w:lang w:val="en-GB"/>
        </w:rPr>
        <w:t>or model development and training of UE-side models, data can be collected from UEs by data collection entities in a proprietary manner.</w:t>
      </w:r>
      <w:r>
        <w:rPr>
          <w:lang w:val="en-GB"/>
        </w:rPr>
        <w:t xml:space="preserve"> This is a naturally existing baseline that does not need any specification effort.</w:t>
      </w:r>
    </w:p>
    <w:p w14:paraId="3F766EB8" w14:textId="4C526F8B" w:rsidR="004E1BB8" w:rsidRDefault="004E1BB8" w:rsidP="004558BA">
      <w:pPr>
        <w:rPr>
          <w:lang w:val="en-GB"/>
        </w:rPr>
      </w:pPr>
    </w:p>
    <w:p w14:paraId="10040FD9" w14:textId="13309B3A" w:rsidR="004E1BB8" w:rsidRPr="004558BA" w:rsidRDefault="004E1BB8" w:rsidP="004E1BB8">
      <w:pPr>
        <w:rPr>
          <w:lang w:val="en-GB"/>
        </w:rPr>
      </w:pPr>
      <w:r>
        <w:rPr>
          <w:lang w:val="en-GB"/>
        </w:rPr>
        <w:t xml:space="preserve">Here, </w:t>
      </w:r>
      <w:r w:rsidRPr="004558BA">
        <w:rPr>
          <w:lang w:val="en-GB"/>
        </w:rPr>
        <w:t>data collection entit</w:t>
      </w:r>
      <w:r>
        <w:rPr>
          <w:lang w:val="en-GB"/>
        </w:rPr>
        <w:t>ies</w:t>
      </w:r>
      <w:r w:rsidRPr="004558BA">
        <w:rPr>
          <w:lang w:val="en-GB"/>
        </w:rPr>
        <w:t xml:space="preserve"> may be owned by a UE vendor, a chip vendor, a network vendor, a network operator, a service provider, or a 3rd party. Who owns the data collection entity and how data are collected (i.e., APIs from UEs) are business decisions and outside the scope of 3gpp specification.</w:t>
      </w:r>
    </w:p>
    <w:p w14:paraId="3D994854" w14:textId="77777777" w:rsidR="005C1F8C" w:rsidRDefault="005C1F8C" w:rsidP="004B2988"/>
    <w:p w14:paraId="03237FE4" w14:textId="442C8DE2" w:rsidR="007F4FDC" w:rsidRPr="004558BA" w:rsidRDefault="007F4FDC" w:rsidP="007F4FDC">
      <w:pPr>
        <w:rPr>
          <w:lang w:val="en-GB"/>
        </w:rPr>
      </w:pPr>
      <w:r w:rsidRPr="004558BA">
        <w:rPr>
          <w:lang w:val="en-GB"/>
        </w:rPr>
        <w:t xml:space="preserve">Given the </w:t>
      </w:r>
      <w:r>
        <w:rPr>
          <w:lang w:val="en-GB"/>
        </w:rPr>
        <w:t xml:space="preserve">proprietary data collection </w:t>
      </w:r>
      <w:r w:rsidR="00272E55">
        <w:rPr>
          <w:lang w:val="en-GB"/>
        </w:rPr>
        <w:t xml:space="preserve">route </w:t>
      </w:r>
      <w:r>
        <w:rPr>
          <w:lang w:val="en-GB"/>
        </w:rPr>
        <w:t>is</w:t>
      </w:r>
      <w:r w:rsidRPr="004558BA">
        <w:rPr>
          <w:lang w:val="en-GB"/>
        </w:rPr>
        <w:t xml:space="preserve"> naturally available, the need and benefit of 3gpp-based data collection is unclear. Such a specification effort needs strong justification.</w:t>
      </w:r>
    </w:p>
    <w:p w14:paraId="5E371B69" w14:textId="77777777" w:rsidR="007F4FDC" w:rsidRDefault="007F4FDC" w:rsidP="004B2988"/>
    <w:p w14:paraId="25C1DF63" w14:textId="020A3F9D" w:rsidR="004B2988" w:rsidRPr="004B2988" w:rsidRDefault="004B2988" w:rsidP="004B2988">
      <w:r>
        <w:t xml:space="preserve">Specifying what data to collect in 3gpp is time-consuming, lacks flexibility, and lacks </w:t>
      </w:r>
      <w:r w:rsidRPr="004B2988">
        <w:t>forward compatibility</w:t>
      </w:r>
      <w:r>
        <w:t xml:space="preserve">. It is best to leave data collection outside 3gpp specification, so that data may be readily collected as needed for any new AI/ML </w:t>
      </w:r>
      <w:r w:rsidR="00A004B1">
        <w:t>sub-use-cases</w:t>
      </w:r>
      <w:r>
        <w:t xml:space="preserve"> and</w:t>
      </w:r>
      <w:r w:rsidR="00A004B1">
        <w:t>/or</w:t>
      </w:r>
      <w:r>
        <w:t xml:space="preserve"> for any new input/output needs of AI/ML models being considered. </w:t>
      </w:r>
      <w:r w:rsidR="005C1F8C">
        <w:t xml:space="preserve">Flexibility is important to accommodate different input/output choices among different model designs for the given sub-use-case. </w:t>
      </w:r>
      <w:r>
        <w:t xml:space="preserve">Forward compatibility is important to allow </w:t>
      </w:r>
      <w:r w:rsidR="005C1F8C">
        <w:t>development of</w:t>
      </w:r>
      <w:r>
        <w:t xml:space="preserve"> new AI/ML models for the given sub-use-case</w:t>
      </w:r>
      <w:r w:rsidR="005C1F8C">
        <w:t xml:space="preserve">; given the rapid advances in </w:t>
      </w:r>
      <w:r w:rsidR="00A004B1">
        <w:t xml:space="preserve">the </w:t>
      </w:r>
      <w:r w:rsidR="005C1F8C">
        <w:t>AI/ML</w:t>
      </w:r>
      <w:r w:rsidR="00A004B1">
        <w:t xml:space="preserve"> field</w:t>
      </w:r>
      <w:r w:rsidR="005C1F8C">
        <w:t xml:space="preserve">, tomorrow’s best AI/ML model for the given sub-use-case may </w:t>
      </w:r>
      <w:r w:rsidR="005C1F8C">
        <w:lastRenderedPageBreak/>
        <w:t>be different from today’s best model and may require different dataset.</w:t>
      </w:r>
      <w:r w:rsidR="007F4FDC">
        <w:t xml:space="preserve"> Therefore, it is best to leave what to collect outside 3gpp specification.</w:t>
      </w:r>
    </w:p>
    <w:p w14:paraId="2A8195CB" w14:textId="77777777" w:rsidR="004B2988" w:rsidRDefault="004B2988" w:rsidP="004558BA">
      <w:pPr>
        <w:rPr>
          <w:lang w:val="en-GB"/>
        </w:rPr>
      </w:pPr>
    </w:p>
    <w:p w14:paraId="5081F0FF" w14:textId="3F1BADD1" w:rsidR="004B2988" w:rsidRPr="008A51EE" w:rsidRDefault="004B2988" w:rsidP="004B2988">
      <w:pPr>
        <w:pStyle w:val="Caption"/>
      </w:pPr>
      <w:bookmarkStart w:id="14" w:name="_Toc115429201"/>
      <w:r w:rsidRPr="008A51EE">
        <w:t xml:space="preserve">Observations </w:t>
      </w:r>
      <w:r>
        <w:fldChar w:fldCharType="begin"/>
      </w:r>
      <w:r>
        <w:instrText>SEQ Observations \* ARABIC</w:instrText>
      </w:r>
      <w:r>
        <w:fldChar w:fldCharType="separate"/>
      </w:r>
      <w:r w:rsidR="00A43C34">
        <w:rPr>
          <w:noProof/>
        </w:rPr>
        <w:t>4</w:t>
      </w:r>
      <w:r>
        <w:fldChar w:fldCharType="end"/>
      </w:r>
      <w:r w:rsidRPr="008A51EE">
        <w:t xml:space="preserve">: </w:t>
      </w:r>
      <w:r>
        <w:t xml:space="preserve">Specifying what data to collect in 3gpp is time-consuming, lacks flexibility, and lacks </w:t>
      </w:r>
      <w:r w:rsidRPr="004B2988">
        <w:t>forward compatibility</w:t>
      </w:r>
      <w:r w:rsidRPr="008A51EE">
        <w:t>.</w:t>
      </w:r>
      <w:bookmarkEnd w:id="14"/>
    </w:p>
    <w:p w14:paraId="13FF9EF6" w14:textId="77777777" w:rsidR="004B2988" w:rsidRPr="004558BA" w:rsidRDefault="004B2988" w:rsidP="004558BA">
      <w:pPr>
        <w:rPr>
          <w:lang w:val="en-GB"/>
        </w:rPr>
      </w:pPr>
    </w:p>
    <w:p w14:paraId="01A05576" w14:textId="44C4C917" w:rsidR="004558BA" w:rsidRPr="004558BA" w:rsidRDefault="004558BA" w:rsidP="004558BA">
      <w:pPr>
        <w:pStyle w:val="Caption"/>
      </w:pPr>
      <w:bookmarkStart w:id="15" w:name="_Toc115429171"/>
      <w:r>
        <w:t xml:space="preserve">Proposal </w:t>
      </w:r>
      <w:r>
        <w:fldChar w:fldCharType="begin"/>
      </w:r>
      <w:r>
        <w:instrText>SEQ Proposal \* ARABIC</w:instrText>
      </w:r>
      <w:r>
        <w:fldChar w:fldCharType="separate"/>
      </w:r>
      <w:r w:rsidR="00A43C34">
        <w:rPr>
          <w:noProof/>
        </w:rPr>
        <w:t>3</w:t>
      </w:r>
      <w:r>
        <w:fldChar w:fldCharType="end"/>
      </w:r>
      <w:r>
        <w:t xml:space="preserve">: </w:t>
      </w:r>
      <w:r w:rsidRPr="004558BA">
        <w:t>For model development and training of UE-side models, take proprietary data collection from UEs by non-specified data collection entities as a starting point.</w:t>
      </w:r>
      <w:bookmarkEnd w:id="15"/>
    </w:p>
    <w:p w14:paraId="532FFA33" w14:textId="77777777" w:rsidR="004558BA" w:rsidRDefault="004558BA" w:rsidP="004558BA">
      <w:pPr>
        <w:rPr>
          <w:lang w:val="en-GB"/>
        </w:rPr>
      </w:pPr>
    </w:p>
    <w:p w14:paraId="3706D9C8" w14:textId="2712ED16" w:rsidR="007F4FDC" w:rsidRDefault="004558BA" w:rsidP="007F4FDC">
      <w:pPr>
        <w:rPr>
          <w:lang w:val="en-GB"/>
        </w:rPr>
      </w:pPr>
      <w:r>
        <w:rPr>
          <w:lang w:val="en-GB"/>
        </w:rPr>
        <w:t>Similarly, f</w:t>
      </w:r>
      <w:r w:rsidRPr="004558BA">
        <w:rPr>
          <w:lang w:val="en-GB"/>
        </w:rPr>
        <w:t>or model development and training of two-sided models for which the first part of inference is firstly performed by UE, data can be collected from UEs by data collection entities in a proprietary manner.</w:t>
      </w:r>
      <w:r w:rsidR="004E1BB8">
        <w:rPr>
          <w:lang w:val="en-GB"/>
        </w:rPr>
        <w:t xml:space="preserve"> This was already illustrated in </w:t>
      </w:r>
      <w:r w:rsidR="004E1BB8">
        <w:rPr>
          <w:lang w:val="en-GB"/>
        </w:rPr>
        <w:fldChar w:fldCharType="begin"/>
      </w:r>
      <w:r w:rsidR="004E1BB8">
        <w:rPr>
          <w:lang w:val="en-GB"/>
        </w:rPr>
        <w:instrText xml:space="preserve"> REF _Ref115122997 \h </w:instrText>
      </w:r>
      <w:r w:rsidR="004E1BB8">
        <w:rPr>
          <w:lang w:val="en-GB"/>
        </w:rPr>
      </w:r>
      <w:r w:rsidR="004E1BB8">
        <w:rPr>
          <w:lang w:val="en-GB"/>
        </w:rPr>
        <w:fldChar w:fldCharType="separate"/>
      </w:r>
      <w:r w:rsidR="00A43C34">
        <w:t xml:space="preserve">Figure </w:t>
      </w:r>
      <w:r w:rsidR="00A43C34">
        <w:rPr>
          <w:noProof/>
        </w:rPr>
        <w:t>2</w:t>
      </w:r>
      <w:r w:rsidR="004E1BB8">
        <w:rPr>
          <w:lang w:val="en-GB"/>
        </w:rPr>
        <w:fldChar w:fldCharType="end"/>
      </w:r>
      <w:r w:rsidR="004E1BB8">
        <w:rPr>
          <w:lang w:val="en-GB"/>
        </w:rPr>
        <w:t xml:space="preserve"> and </w:t>
      </w:r>
      <w:r w:rsidR="004E1BB8">
        <w:rPr>
          <w:lang w:val="en-GB"/>
        </w:rPr>
        <w:fldChar w:fldCharType="begin"/>
      </w:r>
      <w:r w:rsidR="004E1BB8">
        <w:rPr>
          <w:lang w:val="en-GB"/>
        </w:rPr>
        <w:instrText xml:space="preserve"> REF _Ref115260392 \h </w:instrText>
      </w:r>
      <w:r w:rsidR="004E1BB8">
        <w:rPr>
          <w:lang w:val="en-GB"/>
        </w:rPr>
      </w:r>
      <w:r w:rsidR="004E1BB8">
        <w:rPr>
          <w:lang w:val="en-GB"/>
        </w:rPr>
        <w:fldChar w:fldCharType="separate"/>
      </w:r>
      <w:r w:rsidR="00A43C34">
        <w:t xml:space="preserve">Figure </w:t>
      </w:r>
      <w:r w:rsidR="00A43C34">
        <w:rPr>
          <w:noProof/>
        </w:rPr>
        <w:t>3</w:t>
      </w:r>
      <w:r w:rsidR="004E1BB8">
        <w:rPr>
          <w:lang w:val="en-GB"/>
        </w:rPr>
        <w:fldChar w:fldCharType="end"/>
      </w:r>
      <w:r w:rsidR="004E1BB8">
        <w:rPr>
          <w:lang w:val="en-GB"/>
        </w:rPr>
        <w:t xml:space="preserve"> for Type 1/2/3 two-sided model training options.</w:t>
      </w:r>
      <w:r w:rsidR="007F4FDC">
        <w:rPr>
          <w:lang w:val="en-GB"/>
        </w:rPr>
        <w:t xml:space="preserve"> </w:t>
      </w:r>
      <w:r w:rsidR="007F4FDC" w:rsidRPr="004558BA">
        <w:rPr>
          <w:lang w:val="en-GB"/>
        </w:rPr>
        <w:t xml:space="preserve">Given the </w:t>
      </w:r>
      <w:r w:rsidR="007F4FDC">
        <w:rPr>
          <w:lang w:val="en-GB"/>
        </w:rPr>
        <w:t xml:space="preserve">proprietary data collection </w:t>
      </w:r>
      <w:r w:rsidR="00272E55">
        <w:rPr>
          <w:lang w:val="en-GB"/>
        </w:rPr>
        <w:t xml:space="preserve">route </w:t>
      </w:r>
      <w:r w:rsidR="007F4FDC">
        <w:rPr>
          <w:lang w:val="en-GB"/>
        </w:rPr>
        <w:t>is</w:t>
      </w:r>
      <w:r w:rsidR="007F4FDC" w:rsidRPr="004558BA">
        <w:rPr>
          <w:lang w:val="en-GB"/>
        </w:rPr>
        <w:t xml:space="preserve"> naturally available, the need and benefit of 3gpp-based data collection is unclear. Such a specification effort needs strong justification.</w:t>
      </w:r>
    </w:p>
    <w:p w14:paraId="31348004" w14:textId="77777777" w:rsidR="004558BA" w:rsidRPr="004558BA" w:rsidRDefault="004558BA" w:rsidP="004558BA">
      <w:pPr>
        <w:rPr>
          <w:lang w:val="en-GB"/>
        </w:rPr>
      </w:pPr>
    </w:p>
    <w:p w14:paraId="615380D7" w14:textId="66A3B057" w:rsidR="004558BA" w:rsidRPr="004558BA" w:rsidRDefault="004558BA" w:rsidP="004558BA">
      <w:pPr>
        <w:pStyle w:val="Caption"/>
      </w:pPr>
      <w:bookmarkStart w:id="16" w:name="_Toc115429172"/>
      <w:r>
        <w:t xml:space="preserve">Proposal </w:t>
      </w:r>
      <w:r>
        <w:fldChar w:fldCharType="begin"/>
      </w:r>
      <w:r>
        <w:instrText>SEQ Proposal \* ARABIC</w:instrText>
      </w:r>
      <w:r>
        <w:fldChar w:fldCharType="separate"/>
      </w:r>
      <w:r w:rsidR="00A43C34">
        <w:rPr>
          <w:noProof/>
        </w:rPr>
        <w:t>4</w:t>
      </w:r>
      <w:r>
        <w:fldChar w:fldCharType="end"/>
      </w:r>
      <w:r>
        <w:t xml:space="preserve">: </w:t>
      </w:r>
      <w:r w:rsidRPr="004558BA">
        <w:t>For model development and training of two-sided models for which the first part of inference is firstly performed by UE, take proprietary data collection from UEs by non-specified data collection entities as a starting point.</w:t>
      </w:r>
      <w:bookmarkEnd w:id="16"/>
    </w:p>
    <w:p w14:paraId="13A6EBD2" w14:textId="77777777" w:rsidR="004558BA" w:rsidRDefault="004558BA" w:rsidP="004558BA">
      <w:pPr>
        <w:rPr>
          <w:lang w:val="en-GB"/>
        </w:rPr>
      </w:pPr>
    </w:p>
    <w:p w14:paraId="07EC7A01" w14:textId="77777777" w:rsidR="004558BA" w:rsidRPr="004558BA" w:rsidRDefault="004558BA" w:rsidP="004558BA">
      <w:pPr>
        <w:rPr>
          <w:lang w:val="en-GB"/>
        </w:rPr>
      </w:pPr>
    </w:p>
    <w:p w14:paraId="13E43AF0" w14:textId="130740A2" w:rsidR="00386D8F" w:rsidRDefault="00386D8F" w:rsidP="00386D8F">
      <w:pPr>
        <w:pStyle w:val="Heading2"/>
      </w:pPr>
      <w:r w:rsidRPr="00386D8F">
        <w:t>Data collection: assistance information</w:t>
      </w:r>
    </w:p>
    <w:p w14:paraId="1362559F" w14:textId="7E4F70DA" w:rsidR="00386D8F" w:rsidRDefault="00386D8F" w:rsidP="008D29B2">
      <w:pPr>
        <w:rPr>
          <w:lang w:val="en-GB"/>
        </w:rPr>
      </w:pPr>
    </w:p>
    <w:p w14:paraId="5241918B" w14:textId="77777777" w:rsidR="008E09D2" w:rsidRDefault="008E09D2" w:rsidP="008E09D2">
      <w:r w:rsidRPr="00800D4F">
        <w:t xml:space="preserve">Assistance information for dataset collection could be helpful in the model development process. For example, a family of ML models may have to be developed for the given functionality (e.g., site-specific ML Models for positioning), and the decision of how many models to develop in the family can be aided by </w:t>
      </w:r>
      <w:r>
        <w:t xml:space="preserve">assistance </w:t>
      </w:r>
      <w:r w:rsidRPr="00800D4F">
        <w:t>information provided during the dataset collection process.</w:t>
      </w:r>
      <w:r>
        <w:t xml:space="preserve"> </w:t>
      </w:r>
    </w:p>
    <w:p w14:paraId="1CA2A6A2" w14:textId="77777777" w:rsidR="008E09D2" w:rsidRDefault="008E09D2" w:rsidP="008E09D2"/>
    <w:p w14:paraId="232214BA" w14:textId="17A09481" w:rsidR="008E09D2" w:rsidRPr="0043549C" w:rsidRDefault="008E09D2" w:rsidP="008E09D2">
      <w:r>
        <w:t>Concretely, m</w:t>
      </w:r>
      <w:r w:rsidRPr="0043549C">
        <w:t xml:space="preserve">odel development process may involve decision on whether one </w:t>
      </w:r>
      <w:r>
        <w:t xml:space="preserve">ML model </w:t>
      </w:r>
      <w:r w:rsidRPr="0043549C">
        <w:t xml:space="preserve">or </w:t>
      </w:r>
      <w:r>
        <w:t xml:space="preserve">a family of </w:t>
      </w:r>
      <w:r w:rsidRPr="0043549C">
        <w:t xml:space="preserve">ML models should be used. For example, a model developer may decide in favor of developing one large model across various deployment scenarios or several smaller models one for each deployment scenario. As another example, a model developer may want to develop one model across SNRs or two separate models for high and low SNRs. </w:t>
      </w:r>
      <w:r>
        <w:t xml:space="preserve">As yet another example, a model developer may want to develop one model across different CSI-RS beam configurations or several smaller models one for each CSI-RS beam configuration. </w:t>
      </w:r>
      <w:r w:rsidRPr="0043549C">
        <w:t xml:space="preserve">For these model development purposes, it will be helpful if certain meta-data is made available at the UEs collecting data. While certain meta-data, such as a serving cell ID, RSRP, etc., may be readily available, </w:t>
      </w:r>
      <w:r>
        <w:t xml:space="preserve">other information such as CSI-RS beam configuration may not be known at UEs. In such a case, it may be beneficial to introduce signaling of such meta-data (such as CSI-RS beam configuration) to UEs as assistance signaling for data collection. </w:t>
      </w:r>
    </w:p>
    <w:p w14:paraId="6D81EFEB" w14:textId="578958A2" w:rsidR="008E09D2" w:rsidRDefault="008E09D2" w:rsidP="008E09D2">
      <w:r w:rsidRPr="0043549C">
        <w:t xml:space="preserve">As an example, consider </w:t>
      </w:r>
      <w:r>
        <w:t>two-sided</w:t>
      </w:r>
      <w:r w:rsidRPr="0043549C">
        <w:t xml:space="preserve"> CS</w:t>
      </w:r>
      <w:r>
        <w:t>I compression</w:t>
      </w:r>
      <w:r w:rsidRPr="0043549C">
        <w:t xml:space="preserve"> as an example, and suppose that a given gNB </w:t>
      </w:r>
      <w:r>
        <w:t xml:space="preserve">site </w:t>
      </w:r>
      <w:r w:rsidRPr="0043549C">
        <w:t>may use</w:t>
      </w:r>
      <w:r>
        <w:t xml:space="preserve"> several different CSI-RS beam configurations. These could include, for example, combinations of </w:t>
      </w:r>
      <w:r w:rsidRPr="00714168">
        <w:t>antenna to TxRU mapping, digital/analog precoding</w:t>
      </w:r>
      <w:r>
        <w:t>, and downtilt angles.</w:t>
      </w:r>
      <w:r w:rsidRPr="00714168">
        <w:t xml:space="preserve"> </w:t>
      </w:r>
      <w:r w:rsidRPr="0043549C">
        <w:t xml:space="preserve">In this scenario, a given CSI-RS port </w:t>
      </w:r>
      <w:r>
        <w:t>would</w:t>
      </w:r>
      <w:r w:rsidRPr="0043549C">
        <w:t xml:space="preserve"> present different channel distributions observed at UE, just like different deployment scenarios or different SNRs</w:t>
      </w:r>
      <w:r>
        <w:t xml:space="preserve"> would do</w:t>
      </w:r>
      <w:r w:rsidRPr="0043549C">
        <w:t>. In this case, it may be beneficial to let UE know which underlying beam configuration was used for the given CSI-RS instance. Suppose the gNB uses N different beam configurations for CSI-RS and that the configuration ID is signaled to UE as a meta information. This would allow the model developer to categorize the collected CSI-RS observations into N different groups and help the model developer determine whether one model</w:t>
      </w:r>
      <w:r>
        <w:t xml:space="preserve"> or a family of </w:t>
      </w:r>
      <w:r w:rsidRPr="0043549C">
        <w:t>K&lt;</w:t>
      </w:r>
      <w:r>
        <w:t>=</w:t>
      </w:r>
      <w:r w:rsidRPr="0043549C">
        <w:t>N models may have to be developed.</w:t>
      </w:r>
      <w:r>
        <w:t xml:space="preserve"> </w:t>
      </w:r>
    </w:p>
    <w:p w14:paraId="2CDE0E19" w14:textId="77777777" w:rsidR="008E09D2" w:rsidRDefault="008E09D2" w:rsidP="008E09D2">
      <w:r>
        <w:lastRenderedPageBreak/>
        <w:t xml:space="preserve">We refer to the offline decision process determining how many (K) models to develop and the applicable coverage area of each model as </w:t>
      </w:r>
      <w:r w:rsidRPr="00233502">
        <w:rPr>
          <w:b/>
          <w:bCs/>
        </w:rPr>
        <w:t>scenario discovery</w:t>
      </w:r>
      <w:r>
        <w:t>.</w:t>
      </w:r>
    </w:p>
    <w:p w14:paraId="5DCF9525" w14:textId="77777777" w:rsidR="008E09D2" w:rsidRPr="0043549C" w:rsidRDefault="008E09D2" w:rsidP="008E09D2"/>
    <w:p w14:paraId="7F9991E4" w14:textId="77777777" w:rsidR="008E09D2" w:rsidRPr="0043549C" w:rsidRDefault="008E09D2" w:rsidP="008E09D2">
      <w:r w:rsidRPr="0043549C">
        <w:t>If the model developer decides to develop K&gt;1 different models</w:t>
      </w:r>
      <w:r>
        <w:t xml:space="preserve"> in the family</w:t>
      </w:r>
      <w:r w:rsidRPr="0043549C">
        <w:t xml:space="preserve">, then at inference time, the right model </w:t>
      </w:r>
      <w:r>
        <w:t>would have to</w:t>
      </w:r>
      <w:r w:rsidRPr="0043549C">
        <w:t xml:space="preserve"> be chosen during inference time that matches with the CSI-RS beam configuration used at inference. </w:t>
      </w:r>
      <w:r>
        <w:t>During the model registration</w:t>
      </w:r>
      <w:r w:rsidRPr="0043549C">
        <w:t>, the configuration ID</w:t>
      </w:r>
      <w:r>
        <w:t>s</w:t>
      </w:r>
      <w:r w:rsidRPr="0043549C">
        <w:t xml:space="preserve"> {1,...,N} that each of the K models support</w:t>
      </w:r>
      <w:r>
        <w:t xml:space="preserve"> could be provided to the network during the model registration, so that </w:t>
      </w:r>
      <w:r w:rsidRPr="0043549C">
        <w:t xml:space="preserve">the gNB </w:t>
      </w:r>
      <w:r>
        <w:t xml:space="preserve">may </w:t>
      </w:r>
      <w:r w:rsidRPr="0043549C">
        <w:t xml:space="preserve">know which of the K models to activate </w:t>
      </w:r>
      <w:r>
        <w:t>at</w:t>
      </w:r>
      <w:r w:rsidRPr="0043549C">
        <w:t xml:space="preserve"> UE in preparation for a CSI-RS beam configuration the gNB intends to use. </w:t>
      </w:r>
      <w:r>
        <w:t xml:space="preserve">We refer to this process as </w:t>
      </w:r>
      <w:r w:rsidRPr="00282E31">
        <w:rPr>
          <w:b/>
          <w:bCs/>
        </w:rPr>
        <w:t>scenario association</w:t>
      </w:r>
      <w:r>
        <w:t>.</w:t>
      </w:r>
    </w:p>
    <w:p w14:paraId="417ED5C8" w14:textId="77777777" w:rsidR="008E09D2" w:rsidRDefault="008E09D2" w:rsidP="008E09D2"/>
    <w:p w14:paraId="5A2988F1" w14:textId="1E3D2D87" w:rsidR="008D29B2" w:rsidRPr="008D29B2" w:rsidRDefault="008D29B2" w:rsidP="008D29B2">
      <w:pPr>
        <w:pStyle w:val="Caption"/>
      </w:pPr>
      <w:bookmarkStart w:id="17" w:name="_Toc115429173"/>
      <w:r>
        <w:t xml:space="preserve">Proposal </w:t>
      </w:r>
      <w:r>
        <w:fldChar w:fldCharType="begin"/>
      </w:r>
      <w:r>
        <w:instrText>SEQ Proposal \* ARABIC</w:instrText>
      </w:r>
      <w:r>
        <w:fldChar w:fldCharType="separate"/>
      </w:r>
      <w:r w:rsidR="00A43C34">
        <w:rPr>
          <w:noProof/>
        </w:rPr>
        <w:t>5</w:t>
      </w:r>
      <w:r>
        <w:fldChar w:fldCharType="end"/>
      </w:r>
      <w:r>
        <w:t xml:space="preserve">: </w:t>
      </w:r>
      <w:r w:rsidRPr="008D29B2">
        <w:t>Study meta data assistance to UEs, such as zone ID, scenario ID, and configuration ID, to help develop/train scenario</w:t>
      </w:r>
      <w:r w:rsidR="00580AB9">
        <w:t xml:space="preserve">- and </w:t>
      </w:r>
      <w:r w:rsidRPr="008D29B2">
        <w:t xml:space="preserve">configuration-specific models. </w:t>
      </w:r>
      <w:r w:rsidR="008E09D2">
        <w:t>This is a</w:t>
      </w:r>
      <w:r w:rsidRPr="008D29B2">
        <w:t>pplicable to both UE-side models and two-sided models.</w:t>
      </w:r>
      <w:bookmarkEnd w:id="17"/>
    </w:p>
    <w:p w14:paraId="56C19AFA" w14:textId="5C633FE3" w:rsidR="008D29B2" w:rsidRDefault="008D29B2" w:rsidP="008D29B2">
      <w:pPr>
        <w:rPr>
          <w:lang w:val="en-GB"/>
        </w:rPr>
      </w:pPr>
    </w:p>
    <w:p w14:paraId="6696C3D9" w14:textId="77777777" w:rsidR="008D29B2" w:rsidRPr="008D29B2" w:rsidRDefault="008D29B2" w:rsidP="008D29B2">
      <w:pPr>
        <w:rPr>
          <w:lang w:val="en-GB"/>
        </w:rPr>
      </w:pPr>
    </w:p>
    <w:p w14:paraId="2160A0D8" w14:textId="12B3A865" w:rsidR="00386D8F" w:rsidRDefault="00386D8F" w:rsidP="00386D8F">
      <w:pPr>
        <w:pStyle w:val="Heading2"/>
      </w:pPr>
      <w:r w:rsidRPr="00386D8F">
        <w:t>Model training</w:t>
      </w:r>
    </w:p>
    <w:p w14:paraId="44E1DFDD" w14:textId="7D7A14F9" w:rsidR="00386D8F" w:rsidRDefault="00FA51E5" w:rsidP="00FA51E5">
      <w:pPr>
        <w:rPr>
          <w:lang w:val="en-GB"/>
        </w:rPr>
      </w:pPr>
      <w:r>
        <w:rPr>
          <w:lang w:val="en-GB"/>
        </w:rPr>
        <w:t>To efficiently advance the study, we propose that RAN1 first focus on offline training. The need, benefit, and specification impact of online training can further be discussed during the study.</w:t>
      </w:r>
    </w:p>
    <w:p w14:paraId="426E0B48" w14:textId="1573E9AC" w:rsidR="00386D8F" w:rsidRDefault="00386D8F" w:rsidP="00FA0044">
      <w:pPr>
        <w:rPr>
          <w:lang w:val="en-GB"/>
        </w:rPr>
      </w:pPr>
    </w:p>
    <w:p w14:paraId="30582D05" w14:textId="6A5D4748" w:rsidR="00FA51E5" w:rsidRDefault="00FA51E5" w:rsidP="00FA51E5">
      <w:pPr>
        <w:pStyle w:val="Caption"/>
      </w:pPr>
      <w:bookmarkStart w:id="18" w:name="_Toc115429174"/>
      <w:r>
        <w:t xml:space="preserve">Proposal </w:t>
      </w:r>
      <w:r>
        <w:fldChar w:fldCharType="begin"/>
      </w:r>
      <w:r>
        <w:instrText>SEQ Proposal \* ARABIC</w:instrText>
      </w:r>
      <w:r>
        <w:fldChar w:fldCharType="separate"/>
      </w:r>
      <w:r w:rsidR="00A43C34">
        <w:rPr>
          <w:noProof/>
        </w:rPr>
        <w:t>6</w:t>
      </w:r>
      <w:r>
        <w:fldChar w:fldCharType="end"/>
      </w:r>
      <w:r>
        <w:t xml:space="preserve">: </w:t>
      </w:r>
      <w:r w:rsidRPr="00FA51E5">
        <w:t>Take offline training as a starting point for Rel-18 study.</w:t>
      </w:r>
      <w:bookmarkEnd w:id="18"/>
    </w:p>
    <w:p w14:paraId="12E90848" w14:textId="48648A65" w:rsidR="00FA51E5" w:rsidRDefault="00FA51E5" w:rsidP="00FA51E5"/>
    <w:p w14:paraId="41C3E6D1" w14:textId="18BDB20F" w:rsidR="00FA51E5" w:rsidRDefault="00352A15" w:rsidP="00352A15">
      <w:r>
        <w:t xml:space="preserve">From the discussion in Section </w:t>
      </w:r>
      <w:r>
        <w:fldChar w:fldCharType="begin"/>
      </w:r>
      <w:r>
        <w:instrText xml:space="preserve"> REF _Ref115268446 \r \h </w:instrText>
      </w:r>
      <w:r>
        <w:fldChar w:fldCharType="separate"/>
      </w:r>
      <w:r w:rsidR="00A43C34">
        <w:t>2</w:t>
      </w:r>
      <w:r>
        <w:fldChar w:fldCharType="end"/>
      </w:r>
      <w:r>
        <w:t xml:space="preserve">, it is observed that </w:t>
      </w:r>
      <w:r w:rsidR="00FA51E5" w:rsidRPr="00FA51E5">
        <w:t>UE-side models can be developed and trained in a proprietary manner based on proprietary data collection.</w:t>
      </w:r>
      <w:r>
        <w:t xml:space="preserve"> This is a naturally existing baseline without any specification effort. Generally, model development and offline training falls into an engineering domain that does not involve 3gpp specification.</w:t>
      </w:r>
    </w:p>
    <w:p w14:paraId="487AC2E0" w14:textId="2892E36B" w:rsidR="00411E59" w:rsidRDefault="00411E59" w:rsidP="00352A15"/>
    <w:p w14:paraId="262B43C2" w14:textId="64D332AE" w:rsidR="00411E59" w:rsidRDefault="00FA51E5" w:rsidP="00352A15">
      <w:r w:rsidRPr="00FA51E5">
        <w:t>An entity (entities) for proprietary model development and training may be owned by a UE vendor, a chip vendor, a network vendor, a network operator, a service provider, or a 3</w:t>
      </w:r>
      <w:r w:rsidRPr="00FA51E5">
        <w:rPr>
          <w:vertAlign w:val="superscript"/>
        </w:rPr>
        <w:t>rd</w:t>
      </w:r>
      <w:r w:rsidRPr="00FA51E5">
        <w:t xml:space="preserve"> party. It is a business decision and outside the scope of 3gpp specification.</w:t>
      </w:r>
    </w:p>
    <w:p w14:paraId="202B4272" w14:textId="36A0E50F" w:rsidR="00FA51E5" w:rsidRDefault="00FA51E5" w:rsidP="00352A15"/>
    <w:p w14:paraId="137ABD24" w14:textId="0659C219" w:rsidR="00FA51E5" w:rsidRDefault="00352A15" w:rsidP="00352A15">
      <w:pPr>
        <w:pStyle w:val="Caption"/>
      </w:pPr>
      <w:bookmarkStart w:id="19" w:name="_Toc115429175"/>
      <w:r>
        <w:t xml:space="preserve">Proposal </w:t>
      </w:r>
      <w:r>
        <w:fldChar w:fldCharType="begin"/>
      </w:r>
      <w:r>
        <w:instrText>SEQ Proposal \* ARABIC</w:instrText>
      </w:r>
      <w:r>
        <w:fldChar w:fldCharType="separate"/>
      </w:r>
      <w:r w:rsidR="00A43C34">
        <w:rPr>
          <w:noProof/>
        </w:rPr>
        <w:t>7</w:t>
      </w:r>
      <w:r>
        <w:fldChar w:fldCharType="end"/>
      </w:r>
      <w:r>
        <w:t xml:space="preserve">: </w:t>
      </w:r>
      <w:r w:rsidR="00FA51E5" w:rsidRPr="00FA51E5">
        <w:t>For model development and training of UE-side models, take proprietary model development and training based on proprietary data collection as a starting point.</w:t>
      </w:r>
      <w:bookmarkEnd w:id="19"/>
    </w:p>
    <w:p w14:paraId="7727020E" w14:textId="2E86CCEC" w:rsidR="00FA51E5" w:rsidRDefault="00FA51E5" w:rsidP="00352A15"/>
    <w:p w14:paraId="66B6C00E" w14:textId="18684427" w:rsidR="00FA51E5" w:rsidRDefault="00352A15" w:rsidP="00352A15">
      <w:r>
        <w:t>Similarly, n</w:t>
      </w:r>
      <w:r w:rsidR="00FA51E5" w:rsidRPr="00FA51E5">
        <w:t>etwork-side models can be developed and trained in a proprietary manner based on proprietary data collection.</w:t>
      </w:r>
    </w:p>
    <w:p w14:paraId="730B4975" w14:textId="77777777" w:rsidR="00FA51E5" w:rsidRPr="00FA51E5" w:rsidRDefault="00FA51E5" w:rsidP="00352A15"/>
    <w:p w14:paraId="0BF2B8D9" w14:textId="5C4D9CA2" w:rsidR="00FA51E5" w:rsidRDefault="00352A15" w:rsidP="00352A15">
      <w:pPr>
        <w:pStyle w:val="Caption"/>
      </w:pPr>
      <w:bookmarkStart w:id="20" w:name="_Toc115429176"/>
      <w:r>
        <w:t xml:space="preserve">Proposal </w:t>
      </w:r>
      <w:r>
        <w:fldChar w:fldCharType="begin"/>
      </w:r>
      <w:r>
        <w:instrText>SEQ Proposal \* ARABIC</w:instrText>
      </w:r>
      <w:r>
        <w:fldChar w:fldCharType="separate"/>
      </w:r>
      <w:r w:rsidR="00A43C34">
        <w:rPr>
          <w:noProof/>
        </w:rPr>
        <w:t>8</w:t>
      </w:r>
      <w:r>
        <w:fldChar w:fldCharType="end"/>
      </w:r>
      <w:r>
        <w:t xml:space="preserve">: </w:t>
      </w:r>
      <w:r w:rsidR="00FA51E5" w:rsidRPr="00FA51E5">
        <w:t>For model development and training of network-side models, take proprietary model development and training based on proprietary data collection as a starting point.</w:t>
      </w:r>
      <w:bookmarkEnd w:id="20"/>
    </w:p>
    <w:p w14:paraId="65DC3CC5" w14:textId="77777777" w:rsidR="00FA51E5" w:rsidRPr="00FA51E5" w:rsidRDefault="00FA51E5" w:rsidP="00352A15"/>
    <w:p w14:paraId="79AA158D" w14:textId="06DBF0DD" w:rsidR="00FA51E5" w:rsidRDefault="00352A15" w:rsidP="00352A15">
      <w:r>
        <w:t>Similarly, t</w:t>
      </w:r>
      <w:r w:rsidR="00FA51E5" w:rsidRPr="00FA51E5">
        <w:t xml:space="preserve">wo-sided models can be developed and trained in a proprietary manner, based on </w:t>
      </w:r>
      <w:r w:rsidR="00FA51E5" w:rsidRPr="00FA51E5">
        <w:rPr>
          <w:lang w:val="en-GB"/>
        </w:rPr>
        <w:t xml:space="preserve">the Type1/2/3 two-sided model training as agreed in RAN1 #110, </w:t>
      </w:r>
      <w:r w:rsidR="00FA51E5" w:rsidRPr="00FA51E5">
        <w:t>based on proprietary data collection.</w:t>
      </w:r>
      <w:r w:rsidR="00411E59">
        <w:t xml:space="preserve"> </w:t>
      </w:r>
      <w:r w:rsidR="00FA51E5" w:rsidRPr="00FA51E5">
        <w:t xml:space="preserve">Once data is collected at </w:t>
      </w:r>
      <w:r w:rsidR="00411E59">
        <w:t>proprietary</w:t>
      </w:r>
      <w:r w:rsidR="00FA51E5" w:rsidRPr="00FA51E5">
        <w:t xml:space="preserve"> data collection entities, dataset sharing across data collection entities and </w:t>
      </w:r>
      <w:r w:rsidR="00411E59">
        <w:t xml:space="preserve">across </w:t>
      </w:r>
      <w:r w:rsidR="00FA51E5" w:rsidRPr="00FA51E5">
        <w:t>one or more training entities is outside the scope of 3gpp specification.</w:t>
      </w:r>
    </w:p>
    <w:p w14:paraId="313EE872" w14:textId="77777777" w:rsidR="00FA51E5" w:rsidRPr="00FA51E5" w:rsidRDefault="00FA51E5" w:rsidP="00352A15"/>
    <w:p w14:paraId="0D09AF52" w14:textId="369C1060" w:rsidR="00FA51E5" w:rsidRPr="00FA51E5" w:rsidRDefault="00411E59" w:rsidP="00411E59">
      <w:pPr>
        <w:pStyle w:val="Caption"/>
      </w:pPr>
      <w:bookmarkStart w:id="21" w:name="_Toc115429177"/>
      <w:r>
        <w:lastRenderedPageBreak/>
        <w:t xml:space="preserve">Proposal </w:t>
      </w:r>
      <w:r>
        <w:fldChar w:fldCharType="begin"/>
      </w:r>
      <w:r>
        <w:instrText>SEQ Proposal \* ARABIC</w:instrText>
      </w:r>
      <w:r>
        <w:fldChar w:fldCharType="separate"/>
      </w:r>
      <w:r w:rsidR="00A43C34">
        <w:rPr>
          <w:noProof/>
        </w:rPr>
        <w:t>9</w:t>
      </w:r>
      <w:r>
        <w:fldChar w:fldCharType="end"/>
      </w:r>
      <w:r>
        <w:t xml:space="preserve">: </w:t>
      </w:r>
      <w:r w:rsidR="00FA51E5" w:rsidRPr="00FA51E5">
        <w:t>For model development and training of two-sided models for which the first part of inference is firstly performed by UE, take proprietary model development and training based on proprietary data collection as a starting point, based on the Type1/2/3 two-sided model training as agreed in RAN1 #110.</w:t>
      </w:r>
      <w:bookmarkEnd w:id="21"/>
    </w:p>
    <w:p w14:paraId="25DA812D" w14:textId="77777777" w:rsidR="00411E59" w:rsidRDefault="00411E59" w:rsidP="00411E59"/>
    <w:p w14:paraId="1F383357" w14:textId="7A1B45CC" w:rsidR="00FA51E5" w:rsidRPr="00FA51E5" w:rsidRDefault="00411E59" w:rsidP="00411E59">
      <w:r>
        <w:t xml:space="preserve">Note that, for two-sided model training, </w:t>
      </w:r>
      <w:r w:rsidR="00FA51E5" w:rsidRPr="00FA51E5">
        <w:t>RAN1 only need to study technical feasibility of Type1/2/3. Which of Type1/2/3 is used is a business decision and outside the scope of 3gpp specification.</w:t>
      </w:r>
    </w:p>
    <w:p w14:paraId="144EA1EA" w14:textId="77777777" w:rsidR="00411E59" w:rsidRDefault="00411E59" w:rsidP="00411E59"/>
    <w:p w14:paraId="76243558" w14:textId="054B43EE" w:rsidR="00411E59" w:rsidRPr="008A51EE" w:rsidRDefault="00BF2405" w:rsidP="00411E59">
      <w:pPr>
        <w:pStyle w:val="Caption"/>
      </w:pPr>
      <w:bookmarkStart w:id="22" w:name="_Toc115429178"/>
      <w:r>
        <w:t xml:space="preserve">Proposal </w:t>
      </w:r>
      <w:r>
        <w:fldChar w:fldCharType="begin"/>
      </w:r>
      <w:r>
        <w:instrText>SEQ Proposal \* ARABIC</w:instrText>
      </w:r>
      <w:r>
        <w:fldChar w:fldCharType="separate"/>
      </w:r>
      <w:r w:rsidR="00A43C34">
        <w:rPr>
          <w:noProof/>
        </w:rPr>
        <w:t>10</w:t>
      </w:r>
      <w:r>
        <w:fldChar w:fldCharType="end"/>
      </w:r>
      <w:r>
        <w:t xml:space="preserve">: </w:t>
      </w:r>
      <w:r w:rsidR="00411E59">
        <w:t xml:space="preserve">For two-sided model training, </w:t>
      </w:r>
      <w:r w:rsidR="00FA51E5" w:rsidRPr="00FA51E5">
        <w:t>RAN1 only need</w:t>
      </w:r>
      <w:r w:rsidR="003C3AE2">
        <w:t>s</w:t>
      </w:r>
      <w:r w:rsidR="00FA51E5" w:rsidRPr="00FA51E5">
        <w:t xml:space="preserve"> to study technical feasibility of Type1/2/3. Which of Type1/2/3 is used is a business decision and outside the scope of 3gpp specification</w:t>
      </w:r>
      <w:r w:rsidR="00411E59" w:rsidRPr="008A51EE">
        <w:t>.</w:t>
      </w:r>
      <w:bookmarkEnd w:id="22"/>
    </w:p>
    <w:p w14:paraId="4A164C06" w14:textId="6B0478B2" w:rsidR="00FA51E5" w:rsidRPr="00FA51E5" w:rsidRDefault="00FA51E5" w:rsidP="00411E59"/>
    <w:p w14:paraId="307553B0" w14:textId="17BC7CD2" w:rsidR="00FA51E5" w:rsidRDefault="00FA51E5" w:rsidP="00FA0044">
      <w:pPr>
        <w:rPr>
          <w:lang w:val="en-GB"/>
        </w:rPr>
      </w:pPr>
    </w:p>
    <w:p w14:paraId="23014A5F" w14:textId="77777777" w:rsidR="00005BAB" w:rsidRDefault="00005BAB" w:rsidP="00005BAB">
      <w:pPr>
        <w:rPr>
          <w:u w:val="single"/>
        </w:rPr>
      </w:pPr>
      <w:r w:rsidRPr="00893409">
        <w:rPr>
          <w:u w:val="single"/>
        </w:rPr>
        <w:t xml:space="preserve">Input to </w:t>
      </w:r>
      <w:r>
        <w:rPr>
          <w:u w:val="single"/>
        </w:rPr>
        <w:t>Proprietary</w:t>
      </w:r>
      <w:r w:rsidRPr="00893409">
        <w:rPr>
          <w:u w:val="single"/>
        </w:rPr>
        <w:t xml:space="preserve"> </w:t>
      </w:r>
      <w:r>
        <w:rPr>
          <w:u w:val="single"/>
        </w:rPr>
        <w:t>M</w:t>
      </w:r>
      <w:r w:rsidRPr="00893409">
        <w:rPr>
          <w:u w:val="single"/>
        </w:rPr>
        <w:t xml:space="preserve">odel is </w:t>
      </w:r>
      <w:r>
        <w:rPr>
          <w:u w:val="single"/>
        </w:rPr>
        <w:t>implementation-specific</w:t>
      </w:r>
    </w:p>
    <w:p w14:paraId="038EF5BB" w14:textId="77777777" w:rsidR="00005BAB" w:rsidRDefault="00005BAB" w:rsidP="00005BAB">
      <w:pPr>
        <w:rPr>
          <w:u w:val="single"/>
        </w:rPr>
      </w:pPr>
    </w:p>
    <w:p w14:paraId="1E75CAE5" w14:textId="77777777" w:rsidR="00005BAB" w:rsidRDefault="00005BAB" w:rsidP="00005BAB">
      <w:pPr>
        <w:rPr>
          <w:rFonts w:eastAsia="Times" w:cs="Times"/>
          <w:szCs w:val="20"/>
        </w:rPr>
      </w:pPr>
      <w:r w:rsidRPr="00D55EE3">
        <w:rPr>
          <w:rFonts w:eastAsia="Times" w:cs="Times"/>
          <w:noProof/>
          <w:szCs w:val="20"/>
        </w:rPr>
        <mc:AlternateContent>
          <mc:Choice Requires="wps">
            <w:drawing>
              <wp:anchor distT="45720" distB="45720" distL="114300" distR="114300" simplePos="0" relativeHeight="251658241" behindDoc="0" locked="0" layoutInCell="1" allowOverlap="1" wp14:anchorId="60B413FB" wp14:editId="776F6A88">
                <wp:simplePos x="0" y="0"/>
                <wp:positionH relativeFrom="column">
                  <wp:posOffset>22860</wp:posOffset>
                </wp:positionH>
                <wp:positionV relativeFrom="paragraph">
                  <wp:posOffset>354965</wp:posOffset>
                </wp:positionV>
                <wp:extent cx="6238875" cy="1404620"/>
                <wp:effectExtent l="0" t="0" r="28575" b="17780"/>
                <wp:wrapTopAndBottom/>
                <wp:docPr id="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1404620"/>
                        </a:xfrm>
                        <a:prstGeom prst="rect">
                          <a:avLst/>
                        </a:prstGeom>
                        <a:solidFill>
                          <a:srgbClr val="FFFFFF"/>
                        </a:solidFill>
                        <a:ln w="9525">
                          <a:solidFill>
                            <a:srgbClr val="000000"/>
                          </a:solidFill>
                          <a:miter lim="800000"/>
                          <a:headEnd/>
                          <a:tailEnd/>
                        </a:ln>
                      </wps:spPr>
                      <wps:txbx>
                        <w:txbxContent>
                          <w:p w14:paraId="7C3D0383" w14:textId="77777777" w:rsidR="00005BAB" w:rsidRDefault="00005BAB" w:rsidP="00005BAB">
                            <w:r w:rsidRPr="78912B86">
                              <w:rPr>
                                <w:rFonts w:eastAsia="Times" w:cs="Times"/>
                                <w:szCs w:val="20"/>
                              </w:rPr>
                              <w:t>Conclusion</w:t>
                            </w:r>
                          </w:p>
                          <w:p w14:paraId="4BBCBF3C" w14:textId="77777777" w:rsidR="00005BAB" w:rsidRDefault="00005BAB" w:rsidP="00005BAB">
                            <w:r w:rsidRPr="78912B86">
                              <w:rPr>
                                <w:rFonts w:eastAsia="Times" w:cs="Times"/>
                                <w:szCs w:val="20"/>
                              </w:rPr>
                              <w:t>As indicated in SID, although specific AI/ML algorithms and models may be studied for evaluation purposes, AI/ML algorithms and models are implementation specific and are not expected to be specified.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B413FB" id="_x0000_s1029" type="#_x0000_t202" style="position:absolute;margin-left:1.8pt;margin-top:27.95pt;width:491.2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">
                <v:textbox style="mso-fit-shape-to-text:t">
                  <w:txbxContent>
                    <w:p w14:paraId="7C3D0383" w14:textId="77777777" w:rsidR="00005BAB" w:rsidRDefault="00005BAB" w:rsidP="00005BAB">
                      <w:r w:rsidRPr="78912B86">
                        <w:rPr>
                          <w:rFonts w:eastAsia="Times" w:cs="Times"/>
                          <w:szCs w:val="20"/>
                        </w:rPr>
                        <w:t>Conclusion</w:t>
                      </w:r>
                    </w:p>
                    <w:p w14:paraId="4BBCBF3C" w14:textId="77777777" w:rsidR="00005BAB" w:rsidRDefault="00005BAB" w:rsidP="00005BAB">
                      <w:r w:rsidRPr="78912B86">
                        <w:rPr>
                          <w:rFonts w:eastAsia="Times" w:cs="Times"/>
                          <w:szCs w:val="20"/>
                        </w:rPr>
                        <w:t>As indicated in SID, although specific AI/ML algorithms and models may be studied for evaluation purposes, AI/ML algorithms and models are implementation specific and are not expected to be specified.</w:t>
                      </w:r>
                    </w:p>
                  </w:txbxContent>
                </v:textbox>
                <w10:wrap type="topAndBottom"/>
              </v:shape>
            </w:pict>
          </mc:Fallback>
        </mc:AlternateContent>
      </w:r>
      <w:r>
        <w:rPr>
          <w:rFonts w:eastAsia="Times" w:cs="Times"/>
          <w:szCs w:val="20"/>
        </w:rPr>
        <w:t>From RAN1 #109-e, the following agreement was made</w:t>
      </w:r>
    </w:p>
    <w:p w14:paraId="27F5835E" w14:textId="77777777" w:rsidR="00005BAB" w:rsidRDefault="00005BAB" w:rsidP="00005BAB">
      <w:pPr>
        <w:rPr>
          <w:rFonts w:eastAsia="Times" w:cs="Times"/>
          <w:szCs w:val="20"/>
        </w:rPr>
      </w:pPr>
    </w:p>
    <w:p w14:paraId="3C9C0DC4" w14:textId="77777777" w:rsidR="007010FE" w:rsidRDefault="00005BAB" w:rsidP="00005BAB">
      <w:r>
        <w:t>Further extending the above conclusion, f</w:t>
      </w:r>
      <w:r w:rsidR="00FA51E5" w:rsidRPr="00FA51E5">
        <w:t>or proprietary UE-side models developed/trained based on proprietary data collection, input to the model does not need to be specified</w:t>
      </w:r>
      <w:r>
        <w:t xml:space="preserve">, because specific input and its format to the model is an implementation choice. For example, for “CSI-RS channel” input, UE may want to use either time or frequency domain inputs, apply certain averaging across subcarriers, apply certain timing and frequency offset correction, certain scaling, and certain noise whitening. All those decisions are implementation-specific and cannot be mandated. UE may also want to use other auxiliary inputs, such as an SNR estimate, a Doppler estimate, sensor measurements, map information, etc. Whether to use any of these auxiliary inputs to the model is implementation-specific and cannot be mandated. Similarly, any pre-processing UE performs is up to UE implementation. Also, whether UE uses an end-to-end ML approach, or a conventional signal processing for feature extraction followed by an ML model that takes the features as input, is also up to UE implementation. </w:t>
      </w:r>
    </w:p>
    <w:p w14:paraId="3DBDD8E0" w14:textId="77777777" w:rsidR="007010FE" w:rsidRDefault="007010FE" w:rsidP="00005BAB"/>
    <w:p w14:paraId="10BD6E44" w14:textId="36E2EBF0" w:rsidR="00005BAB" w:rsidRDefault="00005BAB" w:rsidP="00005BAB">
      <w:r>
        <w:t>Therefore, f</w:t>
      </w:r>
      <w:r w:rsidR="00FA51E5" w:rsidRPr="00FA51E5">
        <w:t>or proprietary UE-side models developed/trained based on proprietary data collection, input to the model does not need to be specified</w:t>
      </w:r>
      <w:r>
        <w:t>.</w:t>
      </w:r>
      <w:r w:rsidR="007010FE">
        <w:t xml:space="preserve"> </w:t>
      </w:r>
      <w:r w:rsidR="00FA51E5" w:rsidRPr="00FA51E5">
        <w:t>What kinds of inputs to use and the input formats are up to the entity responsible for model development/training</w:t>
      </w:r>
      <w:r w:rsidR="007010FE">
        <w:t xml:space="preserve">. </w:t>
      </w:r>
    </w:p>
    <w:p w14:paraId="74E7D0AA" w14:textId="77777777" w:rsidR="00005BAB" w:rsidRDefault="00005BAB" w:rsidP="00FA0044">
      <w:pPr>
        <w:rPr>
          <w:lang w:val="en-GB"/>
        </w:rPr>
      </w:pPr>
    </w:p>
    <w:p w14:paraId="18A11D8A" w14:textId="6AD5A252" w:rsidR="00FA51E5" w:rsidRPr="00FA51E5" w:rsidRDefault="00005BAB" w:rsidP="00005BAB">
      <w:pPr>
        <w:pStyle w:val="Caption"/>
      </w:pPr>
      <w:bookmarkStart w:id="23" w:name="_Toc115429179"/>
      <w:r>
        <w:t xml:space="preserve">Proposal </w:t>
      </w:r>
      <w:r>
        <w:fldChar w:fldCharType="begin"/>
      </w:r>
      <w:r>
        <w:instrText>SEQ Proposal \* ARABIC</w:instrText>
      </w:r>
      <w:r>
        <w:fldChar w:fldCharType="separate"/>
      </w:r>
      <w:r w:rsidR="00A43C34">
        <w:rPr>
          <w:noProof/>
        </w:rPr>
        <w:t>11</w:t>
      </w:r>
      <w:r>
        <w:fldChar w:fldCharType="end"/>
      </w:r>
      <w:r>
        <w:t xml:space="preserve">: </w:t>
      </w:r>
      <w:r w:rsidR="00FA51E5" w:rsidRPr="00FA51E5">
        <w:t>For proprietary UE-side models developed/trained based on proprietary data collection, input to the model does not need to be specified.</w:t>
      </w:r>
      <w:bookmarkEnd w:id="23"/>
    </w:p>
    <w:p w14:paraId="58A6FC6B" w14:textId="513AC97A" w:rsidR="00FA51E5" w:rsidRDefault="00FA51E5" w:rsidP="007010FE"/>
    <w:p w14:paraId="5750407C" w14:textId="7EE37CBA" w:rsidR="00FA51E5" w:rsidRDefault="007010FE" w:rsidP="007010FE">
      <w:r>
        <w:t>Similar observation holds for network-side models and two-sided models.</w:t>
      </w:r>
    </w:p>
    <w:p w14:paraId="67DEDDDE" w14:textId="77777777" w:rsidR="00FA51E5" w:rsidRPr="00FA51E5" w:rsidRDefault="00FA51E5" w:rsidP="007010FE"/>
    <w:p w14:paraId="192E7335" w14:textId="51488370" w:rsidR="00FA51E5" w:rsidRPr="00FA51E5" w:rsidRDefault="007010FE" w:rsidP="007010FE">
      <w:pPr>
        <w:pStyle w:val="Caption"/>
      </w:pPr>
      <w:bookmarkStart w:id="24" w:name="_Toc115429180"/>
      <w:r>
        <w:t xml:space="preserve">Proposal </w:t>
      </w:r>
      <w:r>
        <w:fldChar w:fldCharType="begin"/>
      </w:r>
      <w:r>
        <w:instrText>SEQ Proposal \* ARABIC</w:instrText>
      </w:r>
      <w:r>
        <w:fldChar w:fldCharType="separate"/>
      </w:r>
      <w:r w:rsidR="00A43C34">
        <w:rPr>
          <w:noProof/>
        </w:rPr>
        <w:t>12</w:t>
      </w:r>
      <w:r>
        <w:fldChar w:fldCharType="end"/>
      </w:r>
      <w:r>
        <w:t xml:space="preserve">: </w:t>
      </w:r>
      <w:r w:rsidR="00FA51E5" w:rsidRPr="00FA51E5">
        <w:t>For proprietary network-side models developed/trained based on proprietary data collection, input to the model does not need to be specified.</w:t>
      </w:r>
      <w:bookmarkEnd w:id="24"/>
    </w:p>
    <w:p w14:paraId="26068608" w14:textId="7BEC342D" w:rsidR="00FA51E5" w:rsidRPr="00FA51E5" w:rsidRDefault="007010FE" w:rsidP="007010FE">
      <w:pPr>
        <w:pStyle w:val="Caption"/>
      </w:pPr>
      <w:bookmarkStart w:id="25" w:name="_Toc115429181"/>
      <w:r>
        <w:t xml:space="preserve">Proposal </w:t>
      </w:r>
      <w:r>
        <w:fldChar w:fldCharType="begin"/>
      </w:r>
      <w:r>
        <w:instrText>SEQ Proposal \* ARABIC</w:instrText>
      </w:r>
      <w:r>
        <w:fldChar w:fldCharType="separate"/>
      </w:r>
      <w:r w:rsidR="00A43C34">
        <w:rPr>
          <w:noProof/>
        </w:rPr>
        <w:t>13</w:t>
      </w:r>
      <w:r>
        <w:fldChar w:fldCharType="end"/>
      </w:r>
      <w:r>
        <w:t xml:space="preserve">: </w:t>
      </w:r>
      <w:r w:rsidR="00FA51E5" w:rsidRPr="00FA51E5">
        <w:t>proprietary two-side</w:t>
      </w:r>
      <w:r>
        <w:t>d</w:t>
      </w:r>
      <w:r w:rsidR="00FA51E5" w:rsidRPr="00FA51E5">
        <w:t xml:space="preserve"> models developed/trained based on proprietary data collection, input to the model does not need to be specified.</w:t>
      </w:r>
      <w:bookmarkEnd w:id="25"/>
    </w:p>
    <w:p w14:paraId="376664E0" w14:textId="77777777" w:rsidR="007010FE" w:rsidRDefault="007010FE" w:rsidP="00FA0044"/>
    <w:p w14:paraId="481EE067" w14:textId="6E38C475" w:rsidR="00FA51E5" w:rsidRDefault="007010FE" w:rsidP="00FA0044">
      <w:r>
        <w:t xml:space="preserve">We note that, </w:t>
      </w:r>
      <w:r w:rsidR="00FA51E5" w:rsidRPr="00FA51E5">
        <w:t>3gpp may still agree on nominal input of the AI/ML models for the purpose of evaluation study</w:t>
      </w:r>
      <w:r>
        <w:t>.</w:t>
      </w:r>
    </w:p>
    <w:p w14:paraId="12D5A99A" w14:textId="2E3316F6" w:rsidR="007010FE" w:rsidRDefault="007010FE" w:rsidP="00FA0044">
      <w:pPr>
        <w:rPr>
          <w:lang w:val="en-GB"/>
        </w:rPr>
      </w:pPr>
    </w:p>
    <w:p w14:paraId="7904A76B" w14:textId="77777777" w:rsidR="003104E0" w:rsidRDefault="003104E0" w:rsidP="00FA0044">
      <w:pPr>
        <w:rPr>
          <w:lang w:val="en-GB"/>
        </w:rPr>
      </w:pPr>
    </w:p>
    <w:p w14:paraId="048EC3B4" w14:textId="77777777" w:rsidR="003104E0" w:rsidRDefault="003104E0" w:rsidP="00FA0044">
      <w:pPr>
        <w:rPr>
          <w:lang w:val="en-GB"/>
        </w:rPr>
      </w:pPr>
    </w:p>
    <w:p w14:paraId="03EC1F2F" w14:textId="1E8B6819" w:rsidR="00386D8F" w:rsidRDefault="00386D8F" w:rsidP="00386D8F">
      <w:pPr>
        <w:pStyle w:val="Heading2"/>
      </w:pPr>
      <w:r w:rsidRPr="00386D8F">
        <w:t>Model registration, deployment, and configuration</w:t>
      </w:r>
    </w:p>
    <w:p w14:paraId="20F5DDA0" w14:textId="1B79C97F" w:rsidR="00692CA3" w:rsidRDefault="00692CA3" w:rsidP="00692CA3">
      <w:r>
        <w:rPr>
          <w:lang w:val="en-GB"/>
        </w:rPr>
        <w:t>As was discussed in Section</w:t>
      </w:r>
      <w:r w:rsidR="00580AB9">
        <w:rPr>
          <w:lang w:val="en-GB"/>
        </w:rPr>
        <w:t xml:space="preserve"> </w:t>
      </w:r>
      <w:r w:rsidR="00580AB9">
        <w:rPr>
          <w:lang w:val="en-GB"/>
        </w:rPr>
        <w:fldChar w:fldCharType="begin"/>
      </w:r>
      <w:r w:rsidR="00580AB9">
        <w:rPr>
          <w:lang w:val="en-GB"/>
        </w:rPr>
        <w:instrText xml:space="preserve"> REF _Ref115429086 \r \h </w:instrText>
      </w:r>
      <w:r w:rsidR="00580AB9">
        <w:rPr>
          <w:lang w:val="en-GB"/>
        </w:rPr>
      </w:r>
      <w:r w:rsidR="00580AB9">
        <w:rPr>
          <w:lang w:val="en-GB"/>
        </w:rPr>
        <w:fldChar w:fldCharType="separate"/>
      </w:r>
      <w:r w:rsidR="00A43C34">
        <w:rPr>
          <w:lang w:val="en-GB"/>
        </w:rPr>
        <w:t>4</w:t>
      </w:r>
      <w:r w:rsidR="00580AB9">
        <w:rPr>
          <w:lang w:val="en-GB"/>
        </w:rPr>
        <w:fldChar w:fldCharType="end"/>
      </w:r>
      <w:r>
        <w:rPr>
          <w:lang w:val="en-GB"/>
        </w:rPr>
        <w:t xml:space="preserve">, </w:t>
      </w:r>
      <w:r>
        <w:t>UE may not be expected to compile a model locally. The compilation process is CPU intensive and requires tools that are better optimized offline. Therefore, a compiled model may need to be delivered to the UE for inference.</w:t>
      </w:r>
    </w:p>
    <w:p w14:paraId="1344019E" w14:textId="77777777" w:rsidR="00692CA3" w:rsidRDefault="00692CA3" w:rsidP="00692CA3"/>
    <w:p w14:paraId="428B4386" w14:textId="74F717CA" w:rsidR="000328D1" w:rsidRPr="00692CA3" w:rsidRDefault="00692CA3" w:rsidP="00692CA3">
      <w:pPr>
        <w:tabs>
          <w:tab w:val="num" w:pos="1440"/>
        </w:tabs>
        <w:rPr>
          <w:b/>
          <w:bCs/>
        </w:rPr>
      </w:pPr>
      <w:bookmarkStart w:id="26" w:name="_Toc115429182"/>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14</w:t>
      </w:r>
      <w:r>
        <w:rPr>
          <w:b/>
          <w:bCs/>
        </w:rPr>
        <w:fldChar w:fldCharType="end"/>
      </w:r>
      <w:r w:rsidRPr="00F154FB">
        <w:rPr>
          <w:b/>
          <w:bCs/>
        </w:rPr>
        <w:t>:</w:t>
      </w:r>
      <w:r>
        <w:rPr>
          <w:b/>
          <w:bCs/>
        </w:rPr>
        <w:t xml:space="preserve"> </w:t>
      </w:r>
      <w:r w:rsidRPr="00692CA3">
        <w:rPr>
          <w:b/>
          <w:bCs/>
        </w:rPr>
        <w:t>A model is converted into an executable before delivery to the UE</w:t>
      </w:r>
      <w:r>
        <w:rPr>
          <w:b/>
          <w:bCs/>
        </w:rPr>
        <w:t>.</w:t>
      </w:r>
      <w:bookmarkEnd w:id="26"/>
    </w:p>
    <w:p w14:paraId="1A515754" w14:textId="77777777" w:rsidR="00692CA3" w:rsidRDefault="00692CA3" w:rsidP="00FA0044">
      <w:pPr>
        <w:rPr>
          <w:lang w:val="en-GB"/>
        </w:rPr>
      </w:pPr>
    </w:p>
    <w:p w14:paraId="7194AD95" w14:textId="77777777" w:rsidR="00A5604C" w:rsidRDefault="00A5604C" w:rsidP="00FA0044">
      <w:pPr>
        <w:rPr>
          <w:lang w:val="en-GB"/>
        </w:rPr>
      </w:pPr>
    </w:p>
    <w:p w14:paraId="686A4A80" w14:textId="2904AD3A" w:rsidR="00386D8F" w:rsidRDefault="00386D8F" w:rsidP="00386D8F">
      <w:pPr>
        <w:pStyle w:val="Heading2"/>
      </w:pPr>
      <w:r w:rsidRPr="00386D8F">
        <w:t>Model inference</w:t>
      </w:r>
      <w:r>
        <w:t xml:space="preserve"> operation</w:t>
      </w:r>
    </w:p>
    <w:p w14:paraId="33765EAA" w14:textId="5F1A7C5E" w:rsidR="00A5604C" w:rsidRDefault="00A5604C" w:rsidP="00A5604C">
      <w:pPr>
        <w:rPr>
          <w:lang w:val="en-GB"/>
        </w:rPr>
      </w:pPr>
    </w:p>
    <w:p w14:paraId="33B848F5" w14:textId="77777777" w:rsidR="00A5604C" w:rsidRDefault="00A5604C" w:rsidP="00A5604C">
      <w:pPr>
        <w:rPr>
          <w:lang w:eastAsia="x-none"/>
        </w:rPr>
      </w:pPr>
      <w:r>
        <w:rPr>
          <w:lang w:eastAsia="x-none"/>
        </w:rPr>
        <w:t>Assistance information for training and inference refers to various types of assistance information that may be used as input to the ML Model.</w:t>
      </w:r>
    </w:p>
    <w:p w14:paraId="3FD3BB17" w14:textId="77777777" w:rsidR="00A5604C" w:rsidRDefault="00A5604C" w:rsidP="00A5604C">
      <w:pPr>
        <w:rPr>
          <w:lang w:eastAsia="x-none"/>
        </w:rPr>
      </w:pPr>
    </w:p>
    <w:p w14:paraId="38BD4443" w14:textId="77777777" w:rsidR="00A5604C" w:rsidRDefault="00A5604C" w:rsidP="00A5604C">
      <w:pPr>
        <w:rPr>
          <w:lang w:eastAsia="x-none"/>
        </w:rPr>
      </w:pPr>
      <w:r>
        <w:t xml:space="preserve">Example: </w:t>
      </w:r>
      <w:r>
        <w:rPr>
          <w:lang w:eastAsia="x-none"/>
        </w:rPr>
        <w:t>Beam information, such as boresight angle, 3dB beam width, and/or beam shape information, could be provide as assistance information to UE. Such assistance information may be used as an auxiliary input to AI/ML Models for beam prediction.</w:t>
      </w:r>
    </w:p>
    <w:p w14:paraId="6D49E368" w14:textId="77777777" w:rsidR="00A5604C" w:rsidRDefault="00A5604C" w:rsidP="00A5604C">
      <w:pPr>
        <w:rPr>
          <w:lang w:eastAsia="x-none"/>
        </w:rPr>
      </w:pPr>
    </w:p>
    <w:p w14:paraId="4FF08F30" w14:textId="7C233234" w:rsidR="00A5604C" w:rsidRDefault="00A5604C" w:rsidP="00A5604C">
      <w:pPr>
        <w:rPr>
          <w:lang w:eastAsia="x-none"/>
        </w:rPr>
      </w:pPr>
      <w:r>
        <w:rPr>
          <w:lang w:eastAsia="x-none"/>
        </w:rPr>
        <w:t>It is noted that the use of more explicit input such as beam information, as opposed to logical beam IDs, as an input to an ML Model has several well-known benefits, such as</w:t>
      </w:r>
    </w:p>
    <w:p w14:paraId="5AB1FDE7" w14:textId="77777777" w:rsidR="00A5604C" w:rsidRDefault="00A5604C" w:rsidP="00A5604C">
      <w:pPr>
        <w:pStyle w:val="ListParagraph"/>
        <w:numPr>
          <w:ilvl w:val="0"/>
          <w:numId w:val="6"/>
        </w:numPr>
        <w:rPr>
          <w:lang w:eastAsia="x-none"/>
        </w:rPr>
      </w:pPr>
      <w:r>
        <w:rPr>
          <w:lang w:eastAsia="x-none"/>
        </w:rPr>
        <w:t>Better sample efficiency, i.e., requires a smaller number of training samples</w:t>
      </w:r>
    </w:p>
    <w:p w14:paraId="79665C1C" w14:textId="1F4B249B" w:rsidR="00A5604C" w:rsidRDefault="00A5604C" w:rsidP="00A5604C">
      <w:pPr>
        <w:pStyle w:val="ListParagraph"/>
        <w:numPr>
          <w:ilvl w:val="0"/>
          <w:numId w:val="6"/>
        </w:numPr>
        <w:rPr>
          <w:lang w:eastAsia="x-none"/>
        </w:rPr>
      </w:pPr>
      <w:r>
        <w:rPr>
          <w:lang w:eastAsia="x-none"/>
        </w:rPr>
        <w:t>Better model generalization performance, i.e., allows a single model to cover diverse scenarios, and avoids the need of developing multiple models across different beam codebook deployments.</w:t>
      </w:r>
    </w:p>
    <w:p w14:paraId="20C81425" w14:textId="1D919683" w:rsidR="00A5604C" w:rsidRPr="007138EE" w:rsidRDefault="00A5604C" w:rsidP="00A5604C">
      <w:pPr>
        <w:pStyle w:val="ListParagraph"/>
        <w:numPr>
          <w:ilvl w:val="0"/>
          <w:numId w:val="6"/>
        </w:numPr>
        <w:rPr>
          <w:lang w:eastAsia="x-none"/>
        </w:rPr>
      </w:pPr>
      <w:r>
        <w:rPr>
          <w:lang w:eastAsia="x-none"/>
        </w:rPr>
        <w:t>Helps reducing model complexity (both model size and compute)</w:t>
      </w:r>
    </w:p>
    <w:p w14:paraId="66E88C2A" w14:textId="77777777" w:rsidR="00A5604C" w:rsidRDefault="00A5604C" w:rsidP="00A5604C"/>
    <w:p w14:paraId="4A461AC4" w14:textId="2EF958AF" w:rsidR="00A5604C" w:rsidRPr="00A5604C" w:rsidRDefault="00A5604C" w:rsidP="00A5604C">
      <w:pPr>
        <w:tabs>
          <w:tab w:val="num" w:pos="1440"/>
        </w:tabs>
        <w:rPr>
          <w:b/>
          <w:bCs/>
        </w:rPr>
      </w:pPr>
      <w:bookmarkStart w:id="27" w:name="_Toc115429183"/>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15</w:t>
      </w:r>
      <w:r>
        <w:rPr>
          <w:b/>
          <w:bCs/>
        </w:rPr>
        <w:fldChar w:fldCharType="end"/>
      </w:r>
      <w:r w:rsidRPr="00F154FB">
        <w:rPr>
          <w:b/>
          <w:bCs/>
        </w:rPr>
        <w:t>:</w:t>
      </w:r>
      <w:r>
        <w:rPr>
          <w:b/>
          <w:bCs/>
        </w:rPr>
        <w:t xml:space="preserve"> </w:t>
      </w:r>
      <w:r w:rsidRPr="00A5604C">
        <w:rPr>
          <w:b/>
          <w:bCs/>
        </w:rPr>
        <w:t>Study assistance information for AI/ML model inference</w:t>
      </w:r>
      <w:r w:rsidR="00405D45">
        <w:rPr>
          <w:b/>
          <w:bCs/>
        </w:rPr>
        <w:t>. Study</w:t>
      </w:r>
      <w:r>
        <w:rPr>
          <w:b/>
          <w:bCs/>
        </w:rPr>
        <w:t xml:space="preserve"> includ</w:t>
      </w:r>
      <w:r w:rsidR="00405D45">
        <w:rPr>
          <w:b/>
          <w:bCs/>
        </w:rPr>
        <w:t>es</w:t>
      </w:r>
      <w:r>
        <w:rPr>
          <w:b/>
          <w:bCs/>
        </w:rPr>
        <w:t xml:space="preserve"> </w:t>
      </w:r>
      <w:r w:rsidR="00405D45">
        <w:rPr>
          <w:b/>
          <w:bCs/>
        </w:rPr>
        <w:t>assessing</w:t>
      </w:r>
      <w:r>
        <w:rPr>
          <w:b/>
          <w:bCs/>
        </w:rPr>
        <w:t xml:space="preserve"> their benefits and costs </w:t>
      </w:r>
      <w:r w:rsidR="00405D45">
        <w:rPr>
          <w:b/>
          <w:bCs/>
        </w:rPr>
        <w:t>based on</w:t>
      </w:r>
      <w:r w:rsidRPr="00A5604C">
        <w:rPr>
          <w:b/>
          <w:bCs/>
        </w:rPr>
        <w:t xml:space="preserve"> </w:t>
      </w:r>
      <w:r w:rsidR="00405D45">
        <w:rPr>
          <w:b/>
          <w:bCs/>
        </w:rPr>
        <w:t>the</w:t>
      </w:r>
      <w:r w:rsidRPr="00A5604C">
        <w:rPr>
          <w:b/>
          <w:bCs/>
        </w:rPr>
        <w:t xml:space="preserve"> </w:t>
      </w:r>
      <w:r>
        <w:rPr>
          <w:b/>
          <w:bCs/>
        </w:rPr>
        <w:t xml:space="preserve">common </w:t>
      </w:r>
      <w:r w:rsidRPr="00A5604C">
        <w:rPr>
          <w:b/>
          <w:bCs/>
        </w:rPr>
        <w:t>KPIs</w:t>
      </w:r>
      <w:r w:rsidR="00405D45">
        <w:rPr>
          <w:b/>
          <w:bCs/>
        </w:rPr>
        <w:t xml:space="preserve"> agreed in RAN1 #110</w:t>
      </w:r>
      <w:r w:rsidRPr="00A5604C">
        <w:rPr>
          <w:b/>
          <w:bCs/>
        </w:rPr>
        <w:t>.</w:t>
      </w:r>
      <w:bookmarkEnd w:id="27"/>
    </w:p>
    <w:p w14:paraId="59E9873E" w14:textId="6EF637E7" w:rsidR="00A5604C" w:rsidRDefault="00A5604C" w:rsidP="00386D8F">
      <w:pPr>
        <w:rPr>
          <w:lang w:val="en-GB"/>
        </w:rPr>
      </w:pPr>
    </w:p>
    <w:p w14:paraId="76CB85B6" w14:textId="77777777" w:rsidR="00A5604C" w:rsidRDefault="00A5604C" w:rsidP="00386D8F">
      <w:pPr>
        <w:rPr>
          <w:lang w:val="en-GB"/>
        </w:rPr>
      </w:pPr>
    </w:p>
    <w:p w14:paraId="2750DD85" w14:textId="77777777" w:rsidR="00386D8F" w:rsidRPr="00386D8F" w:rsidRDefault="00386D8F" w:rsidP="00386D8F">
      <w:pPr>
        <w:pStyle w:val="Heading2"/>
      </w:pPr>
      <w:r w:rsidRPr="00386D8F">
        <w:t>Model monitoring</w:t>
      </w:r>
    </w:p>
    <w:p w14:paraId="6DCE85C0" w14:textId="0C8A1C7D" w:rsidR="00111024" w:rsidRDefault="00111024" w:rsidP="00386D8F">
      <w:pPr>
        <w:rPr>
          <w:lang w:val="en-GB"/>
        </w:rPr>
      </w:pPr>
      <w:r>
        <w:rPr>
          <w:lang w:val="en-GB"/>
        </w:rPr>
        <w:t>There are several aspects to consider in discussing model monitoring:</w:t>
      </w:r>
    </w:p>
    <w:p w14:paraId="29EEFA8A" w14:textId="78217335" w:rsidR="00111024" w:rsidRDefault="00111024" w:rsidP="00111024">
      <w:pPr>
        <w:pStyle w:val="ListParagraph"/>
        <w:numPr>
          <w:ilvl w:val="0"/>
          <w:numId w:val="6"/>
        </w:numPr>
        <w:rPr>
          <w:lang w:val="en-GB"/>
        </w:rPr>
      </w:pPr>
      <w:r>
        <w:rPr>
          <w:lang w:val="en-GB"/>
        </w:rPr>
        <w:t xml:space="preserve">What metrics </w:t>
      </w:r>
      <w:r w:rsidR="00527053">
        <w:rPr>
          <w:lang w:val="en-GB"/>
        </w:rPr>
        <w:t xml:space="preserve">do we </w:t>
      </w:r>
      <w:r>
        <w:rPr>
          <w:lang w:val="en-GB"/>
        </w:rPr>
        <w:t>monitor?</w:t>
      </w:r>
    </w:p>
    <w:p w14:paraId="4BF5E807" w14:textId="77777777" w:rsidR="00527053" w:rsidRPr="00111024" w:rsidRDefault="00527053" w:rsidP="00527053">
      <w:pPr>
        <w:pStyle w:val="ListParagraph"/>
        <w:numPr>
          <w:ilvl w:val="0"/>
          <w:numId w:val="6"/>
        </w:numPr>
        <w:rPr>
          <w:lang w:val="en-GB"/>
        </w:rPr>
      </w:pPr>
      <w:r>
        <w:t>What models do we monitor?</w:t>
      </w:r>
    </w:p>
    <w:p w14:paraId="3580F454" w14:textId="77777777" w:rsidR="00527053" w:rsidRPr="00527053" w:rsidRDefault="00527053" w:rsidP="00527053">
      <w:pPr>
        <w:pStyle w:val="ListParagraph"/>
        <w:numPr>
          <w:ilvl w:val="0"/>
          <w:numId w:val="6"/>
        </w:numPr>
        <w:rPr>
          <w:lang w:val="en-GB"/>
        </w:rPr>
      </w:pPr>
      <w:r>
        <w:t>Who performs model monitoring?</w:t>
      </w:r>
    </w:p>
    <w:p w14:paraId="70360F7B" w14:textId="603A76A6" w:rsidR="00111024" w:rsidRDefault="00111024" w:rsidP="00111024">
      <w:pPr>
        <w:pStyle w:val="ListParagraph"/>
        <w:numPr>
          <w:ilvl w:val="0"/>
          <w:numId w:val="6"/>
        </w:numPr>
        <w:rPr>
          <w:lang w:val="en-GB"/>
        </w:rPr>
      </w:pPr>
      <w:r>
        <w:rPr>
          <w:lang w:val="en-GB"/>
        </w:rPr>
        <w:t>What’s the purpose of model monitoring? That is, what’s the intended action out of model monitoring?</w:t>
      </w:r>
    </w:p>
    <w:p w14:paraId="3DE6ACD3" w14:textId="231A2038" w:rsidR="00111024" w:rsidRPr="00527053" w:rsidRDefault="00527053" w:rsidP="00111024">
      <w:pPr>
        <w:pStyle w:val="ListParagraph"/>
        <w:numPr>
          <w:ilvl w:val="0"/>
          <w:numId w:val="6"/>
        </w:numPr>
        <w:rPr>
          <w:lang w:val="en-GB"/>
        </w:rPr>
      </w:pPr>
      <w:r>
        <w:rPr>
          <w:lang w:val="en-GB"/>
        </w:rPr>
        <w:t xml:space="preserve">How do we assess </w:t>
      </w:r>
      <w:r w:rsidRPr="00527053">
        <w:t>the need and benefit</w:t>
      </w:r>
      <w:r>
        <w:t>/cost</w:t>
      </w:r>
      <w:r w:rsidRPr="00527053">
        <w:t xml:space="preserve"> of model monitoring</w:t>
      </w:r>
      <w:r>
        <w:t>?</w:t>
      </w:r>
    </w:p>
    <w:p w14:paraId="149D7B4A" w14:textId="331F6B46" w:rsidR="00111024" w:rsidRDefault="00111024" w:rsidP="00386D8F">
      <w:pPr>
        <w:rPr>
          <w:lang w:val="en-GB"/>
        </w:rPr>
      </w:pPr>
    </w:p>
    <w:p w14:paraId="576327F5" w14:textId="1B3D9F97" w:rsidR="009A1D71" w:rsidRDefault="009A1D71" w:rsidP="00386D8F">
      <w:pPr>
        <w:rPr>
          <w:lang w:val="en-GB"/>
        </w:rPr>
      </w:pPr>
      <w:r>
        <w:rPr>
          <w:lang w:val="en-GB"/>
        </w:rPr>
        <w:t>Below we cover these questions and propose how RAN1 structure model monitoring study.</w:t>
      </w:r>
    </w:p>
    <w:p w14:paraId="41BD18EF" w14:textId="38C162D4" w:rsidR="009A1D71" w:rsidRDefault="009A1D71" w:rsidP="00386D8F">
      <w:pPr>
        <w:rPr>
          <w:lang w:val="en-GB"/>
        </w:rPr>
      </w:pPr>
    </w:p>
    <w:p w14:paraId="03246B4C" w14:textId="77777777" w:rsidR="00311C1E" w:rsidRDefault="00311C1E" w:rsidP="00386D8F">
      <w:pPr>
        <w:rPr>
          <w:u w:val="single"/>
          <w:lang w:val="en-GB"/>
        </w:rPr>
      </w:pPr>
    </w:p>
    <w:p w14:paraId="0FB64D49" w14:textId="4C9B76AB" w:rsidR="009A1D71" w:rsidRPr="009A1D71" w:rsidRDefault="009A1D71" w:rsidP="00386D8F">
      <w:pPr>
        <w:rPr>
          <w:u w:val="single"/>
          <w:lang w:val="en-GB"/>
        </w:rPr>
      </w:pPr>
      <w:r w:rsidRPr="009A1D71">
        <w:rPr>
          <w:u w:val="single"/>
          <w:lang w:val="en-GB"/>
        </w:rPr>
        <w:t>What metrics do we monitor?</w:t>
      </w:r>
    </w:p>
    <w:p w14:paraId="0653817E" w14:textId="77777777" w:rsidR="00311C1E" w:rsidRDefault="00311C1E" w:rsidP="00386D8F">
      <w:pPr>
        <w:rPr>
          <w:lang w:val="en-GB"/>
        </w:rPr>
      </w:pPr>
    </w:p>
    <w:p w14:paraId="081EF95B" w14:textId="67C4DCB2" w:rsidR="00386D8F" w:rsidRDefault="00111024" w:rsidP="00386D8F">
      <w:pPr>
        <w:rPr>
          <w:lang w:val="en-GB"/>
        </w:rPr>
      </w:pPr>
      <w:r>
        <w:rPr>
          <w:lang w:val="en-GB"/>
        </w:rPr>
        <w:t>Model performance may be monitored by looking at direct KPIs and indirect KPIs.</w:t>
      </w:r>
    </w:p>
    <w:p w14:paraId="601F4FC3" w14:textId="77777777" w:rsidR="00111024" w:rsidRDefault="00111024" w:rsidP="00386D8F">
      <w:pPr>
        <w:rPr>
          <w:lang w:val="en-GB"/>
        </w:rPr>
      </w:pPr>
    </w:p>
    <w:p w14:paraId="17A4B261" w14:textId="28728DCE" w:rsidR="00111024" w:rsidRDefault="00111024" w:rsidP="00111024">
      <w:pPr>
        <w:tabs>
          <w:tab w:val="num" w:pos="720"/>
          <w:tab w:val="num" w:pos="1440"/>
        </w:tabs>
        <w:rPr>
          <w:b/>
          <w:bCs/>
        </w:rPr>
      </w:pPr>
      <w:bookmarkStart w:id="28" w:name="_Toc115429184"/>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16</w:t>
      </w:r>
      <w:r>
        <w:rPr>
          <w:b/>
          <w:bCs/>
        </w:rPr>
        <w:fldChar w:fldCharType="end"/>
      </w:r>
      <w:r w:rsidRPr="00F154FB">
        <w:rPr>
          <w:b/>
          <w:bCs/>
        </w:rPr>
        <w:t>:</w:t>
      </w:r>
      <w:r>
        <w:rPr>
          <w:b/>
          <w:bCs/>
        </w:rPr>
        <w:t xml:space="preserve"> </w:t>
      </w:r>
      <w:r w:rsidRPr="00111024">
        <w:rPr>
          <w:b/>
          <w:bCs/>
        </w:rPr>
        <w:t>Study the following metrics for model monitoring</w:t>
      </w:r>
      <w:r>
        <w:rPr>
          <w:b/>
          <w:bCs/>
        </w:rPr>
        <w:br/>
        <w:t xml:space="preserve">- </w:t>
      </w:r>
      <w:r w:rsidRPr="00111024">
        <w:rPr>
          <w:b/>
          <w:bCs/>
        </w:rPr>
        <w:t>Direct monitoring (e.g., inference accuracy)</w:t>
      </w:r>
      <w:r>
        <w:rPr>
          <w:b/>
          <w:bCs/>
        </w:rPr>
        <w:br/>
        <w:t xml:space="preserve">- </w:t>
      </w:r>
      <w:r w:rsidRPr="00111024">
        <w:rPr>
          <w:b/>
          <w:bCs/>
        </w:rPr>
        <w:t>Indirect monitoring (e.g., system throughput)</w:t>
      </w:r>
      <w:bookmarkEnd w:id="28"/>
    </w:p>
    <w:p w14:paraId="218C65C5" w14:textId="77777777" w:rsidR="00111024" w:rsidRDefault="00111024" w:rsidP="00111024">
      <w:pPr>
        <w:rPr>
          <w:lang w:val="en-GB"/>
        </w:rPr>
      </w:pPr>
    </w:p>
    <w:p w14:paraId="3BAC9B0C" w14:textId="77777777" w:rsidR="00311C1E" w:rsidRDefault="00311C1E" w:rsidP="00111024">
      <w:pPr>
        <w:rPr>
          <w:u w:val="single"/>
          <w:lang w:val="en-GB"/>
        </w:rPr>
      </w:pPr>
    </w:p>
    <w:p w14:paraId="1998E8EC" w14:textId="2F8C7D38" w:rsidR="009A1D71" w:rsidRDefault="009A1D71" w:rsidP="00111024">
      <w:pPr>
        <w:rPr>
          <w:u w:val="single"/>
          <w:lang w:val="en-GB"/>
        </w:rPr>
      </w:pPr>
      <w:r w:rsidRPr="009A1D71">
        <w:rPr>
          <w:u w:val="single"/>
          <w:lang w:val="en-GB"/>
        </w:rPr>
        <w:t>What’s the purpose of model monitoring?</w:t>
      </w:r>
    </w:p>
    <w:p w14:paraId="6E9A466C" w14:textId="77777777" w:rsidR="00311C1E" w:rsidRDefault="00311C1E" w:rsidP="00311C1E"/>
    <w:p w14:paraId="141320F3" w14:textId="5C0E37B2" w:rsidR="00311C1E" w:rsidRPr="009A1D71" w:rsidRDefault="00311C1E" w:rsidP="00111024">
      <w:pPr>
        <w:rPr>
          <w:u w:val="single"/>
          <w:lang w:val="en-GB"/>
        </w:rPr>
      </w:pPr>
      <w:r>
        <w:t>Certain decisions, either dynamically or offline, may be made based on the model performance monitoring result. Model monitoring may be based on slow time scale statistics and may lead to slow time scale actions such as further data collection and/or model retraining or re-development. Model monitoring may be based on fast time scale and may lead to fast time scale actions such as deactivating the model or switching to an alternative model.</w:t>
      </w:r>
    </w:p>
    <w:p w14:paraId="47923B0C" w14:textId="273602CD" w:rsidR="00111024" w:rsidRPr="00111024" w:rsidRDefault="00111024" w:rsidP="00111024">
      <w:pPr>
        <w:rPr>
          <w:lang w:val="en-GB"/>
        </w:rPr>
      </w:pPr>
    </w:p>
    <w:p w14:paraId="76EDC0A7" w14:textId="04628AF2" w:rsidR="00111024" w:rsidRPr="00111024" w:rsidRDefault="009A1D71" w:rsidP="009A1D71">
      <w:pPr>
        <w:tabs>
          <w:tab w:val="num" w:pos="720"/>
          <w:tab w:val="num" w:pos="1440"/>
        </w:tabs>
        <w:rPr>
          <w:b/>
          <w:bCs/>
        </w:rPr>
      </w:pPr>
      <w:bookmarkStart w:id="29" w:name="_Toc115429185"/>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17</w:t>
      </w:r>
      <w:r>
        <w:rPr>
          <w:b/>
          <w:bCs/>
        </w:rPr>
        <w:fldChar w:fldCharType="end"/>
      </w:r>
      <w:r w:rsidRPr="00F154FB">
        <w:rPr>
          <w:b/>
          <w:bCs/>
        </w:rPr>
        <w:t>:</w:t>
      </w:r>
      <w:r>
        <w:rPr>
          <w:b/>
          <w:bCs/>
        </w:rPr>
        <w:t xml:space="preserve"> </w:t>
      </w:r>
      <w:r w:rsidR="00111024" w:rsidRPr="00111024">
        <w:rPr>
          <w:b/>
          <w:bCs/>
        </w:rPr>
        <w:t>Study the following categories of model monitoring</w:t>
      </w:r>
      <w:r>
        <w:rPr>
          <w:b/>
          <w:bCs/>
        </w:rPr>
        <w:br/>
        <w:t xml:space="preserve">- </w:t>
      </w:r>
      <w:r w:rsidR="00111024" w:rsidRPr="00111024">
        <w:rPr>
          <w:b/>
          <w:bCs/>
        </w:rPr>
        <w:t>Model monitoring for model update decision</w:t>
      </w:r>
      <w:r>
        <w:rPr>
          <w:b/>
          <w:bCs/>
        </w:rPr>
        <w:t xml:space="preserve"> (i.e., </w:t>
      </w:r>
      <w:r w:rsidR="00111024" w:rsidRPr="00111024">
        <w:rPr>
          <w:b/>
          <w:bCs/>
        </w:rPr>
        <w:t>re-training, new model development)</w:t>
      </w:r>
      <w:r>
        <w:rPr>
          <w:b/>
          <w:bCs/>
        </w:rPr>
        <w:br/>
        <w:t xml:space="preserve">- </w:t>
      </w:r>
      <w:r w:rsidRPr="009A1D71">
        <w:rPr>
          <w:b/>
          <w:bCs/>
        </w:rPr>
        <w:t>Model monitoring for inference management (</w:t>
      </w:r>
      <w:r>
        <w:rPr>
          <w:b/>
          <w:bCs/>
        </w:rPr>
        <w:t xml:space="preserve">i.e., </w:t>
      </w:r>
      <w:r w:rsidRPr="009A1D71">
        <w:rPr>
          <w:b/>
          <w:bCs/>
        </w:rPr>
        <w:t>model selection, activation, deactivation, switching, and fallback operation)</w:t>
      </w:r>
      <w:bookmarkEnd w:id="29"/>
    </w:p>
    <w:p w14:paraId="71EE42A7" w14:textId="02229CF2" w:rsidR="009A1D71" w:rsidRDefault="009A1D71" w:rsidP="009A1D71"/>
    <w:p w14:paraId="04EB94DC" w14:textId="06DC2C31" w:rsidR="009A1D71" w:rsidRDefault="009A1D71" w:rsidP="009A1D71">
      <w:r>
        <w:t xml:space="preserve">It is noted that </w:t>
      </w:r>
      <w:r w:rsidR="007C2982">
        <w:t xml:space="preserve">a model update is a slow time scale decision, so </w:t>
      </w:r>
      <w:r>
        <w:t xml:space="preserve">a model monitoring for model update decision can be done in relatively slow </w:t>
      </w:r>
      <w:r w:rsidR="007C2982">
        <w:t xml:space="preserve">time scale. On the other hand, </w:t>
      </w:r>
      <w:r>
        <w:t xml:space="preserve">a model monitoring for inference management </w:t>
      </w:r>
      <w:r w:rsidR="007C2982">
        <w:t>requires fast time scale monitoring</w:t>
      </w:r>
      <w:r w:rsidR="006B5EAB">
        <w:t xml:space="preserve"> (in terms of latency and frequency) for a fast action</w:t>
      </w:r>
      <w:r w:rsidR="007C2982">
        <w:t>.</w:t>
      </w:r>
    </w:p>
    <w:p w14:paraId="55B825A5" w14:textId="1F3CB287" w:rsidR="007C2982" w:rsidRDefault="007C2982" w:rsidP="009A1D71"/>
    <w:p w14:paraId="76999EF6" w14:textId="78B261ED" w:rsidR="007C2982" w:rsidRDefault="007C2982" w:rsidP="009A1D71">
      <w:r>
        <w:t xml:space="preserve">It is noted that the model update decision is best done </w:t>
      </w:r>
      <w:r w:rsidR="00111024" w:rsidRPr="00111024">
        <w:t>by the same entity where the model was trained</w:t>
      </w:r>
      <w:r>
        <w:t xml:space="preserve">. For example, if the model is a proprietary model, then the re-training decision is best made by the </w:t>
      </w:r>
      <w:r w:rsidR="00127A47">
        <w:t xml:space="preserve">same </w:t>
      </w:r>
      <w:r>
        <w:t>entity (ML server or an engineering entity) responsible</w:t>
      </w:r>
      <w:r w:rsidR="00111024" w:rsidRPr="00111024">
        <w:t xml:space="preserve"> </w:t>
      </w:r>
      <w:r>
        <w:t xml:space="preserve">for the training of the model. The re-training decision can be made based on </w:t>
      </w:r>
      <w:r w:rsidR="00127A47">
        <w:t>monitoring KPIs provided by network and UEs, or based on the training entity’s directly calculating performance KPIs based on inference data available at the training entity.</w:t>
      </w:r>
    </w:p>
    <w:p w14:paraId="6576E180" w14:textId="77777777" w:rsidR="009A1D71" w:rsidRDefault="009A1D71" w:rsidP="009A1D71"/>
    <w:p w14:paraId="28241F31" w14:textId="06DDFF19" w:rsidR="00111024" w:rsidRPr="006B5EAB" w:rsidRDefault="006B5EAB" w:rsidP="009A1D71">
      <w:pPr>
        <w:rPr>
          <w:u w:val="single"/>
        </w:rPr>
      </w:pPr>
      <w:r w:rsidRPr="006B5EAB">
        <w:rPr>
          <w:u w:val="single"/>
          <w:lang w:val="en-GB"/>
        </w:rPr>
        <w:t xml:space="preserve">How do we assess </w:t>
      </w:r>
      <w:r w:rsidRPr="006B5EAB">
        <w:rPr>
          <w:u w:val="single"/>
        </w:rPr>
        <w:t>the need and benefit/cost of model monitoring</w:t>
      </w:r>
    </w:p>
    <w:p w14:paraId="74CF4760" w14:textId="77777777" w:rsidR="00111024" w:rsidRPr="00111024" w:rsidRDefault="00111024" w:rsidP="009A1D71"/>
    <w:p w14:paraId="1E51FCC2" w14:textId="29E58FB7" w:rsidR="00111024" w:rsidRPr="00111024" w:rsidRDefault="006B5EAB" w:rsidP="006B5EAB">
      <w:pPr>
        <w:tabs>
          <w:tab w:val="num" w:pos="720"/>
          <w:tab w:val="num" w:pos="1440"/>
        </w:tabs>
        <w:rPr>
          <w:b/>
          <w:bCs/>
        </w:rPr>
      </w:pPr>
      <w:bookmarkStart w:id="30" w:name="_Toc115429186"/>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18</w:t>
      </w:r>
      <w:r>
        <w:rPr>
          <w:b/>
          <w:bCs/>
        </w:rPr>
        <w:fldChar w:fldCharType="end"/>
      </w:r>
      <w:r w:rsidRPr="00F154FB">
        <w:rPr>
          <w:b/>
          <w:bCs/>
        </w:rPr>
        <w:t>:</w:t>
      </w:r>
      <w:r>
        <w:rPr>
          <w:b/>
          <w:bCs/>
        </w:rPr>
        <w:t xml:space="preserve"> </w:t>
      </w:r>
      <w:r w:rsidR="00111024" w:rsidRPr="00111024">
        <w:rPr>
          <w:b/>
          <w:bCs/>
        </w:rPr>
        <w:t xml:space="preserve">For model monitoring, consider the following </w:t>
      </w:r>
      <w:r>
        <w:rPr>
          <w:b/>
          <w:bCs/>
        </w:rPr>
        <w:t xml:space="preserve">“model monitoring </w:t>
      </w:r>
      <w:r w:rsidR="00111024" w:rsidRPr="00111024">
        <w:rPr>
          <w:b/>
          <w:bCs/>
        </w:rPr>
        <w:t>KPIs</w:t>
      </w:r>
      <w:r>
        <w:rPr>
          <w:b/>
          <w:bCs/>
        </w:rPr>
        <w:t>”</w:t>
      </w:r>
      <w:r w:rsidR="00111024" w:rsidRPr="00111024">
        <w:rPr>
          <w:b/>
          <w:bCs/>
        </w:rPr>
        <w:t xml:space="preserve"> to assess the need and benefit</w:t>
      </w:r>
      <w:r>
        <w:rPr>
          <w:b/>
          <w:bCs/>
        </w:rPr>
        <w:t>/cost</w:t>
      </w:r>
      <w:r w:rsidR="00111024" w:rsidRPr="00111024">
        <w:rPr>
          <w:b/>
          <w:bCs/>
        </w:rPr>
        <w:t xml:space="preserve"> of model monitoring:</w:t>
      </w:r>
      <w:r w:rsidR="00DC22A9">
        <w:rPr>
          <w:b/>
          <w:bCs/>
        </w:rPr>
        <w:br/>
        <w:t xml:space="preserve">- </w:t>
      </w:r>
      <w:r w:rsidR="00111024" w:rsidRPr="00111024">
        <w:rPr>
          <w:b/>
          <w:bCs/>
        </w:rPr>
        <w:t>Accuracy</w:t>
      </w:r>
      <w:r w:rsidR="000B45CB">
        <w:rPr>
          <w:b/>
          <w:bCs/>
        </w:rPr>
        <w:t xml:space="preserve"> and relevance</w:t>
      </w:r>
      <w:r w:rsidR="00111024" w:rsidRPr="00111024">
        <w:rPr>
          <w:b/>
          <w:bCs/>
        </w:rPr>
        <w:t xml:space="preserve"> (i.e., how </w:t>
      </w:r>
      <w:r w:rsidR="00663FD7">
        <w:rPr>
          <w:b/>
          <w:bCs/>
        </w:rPr>
        <w:t>well</w:t>
      </w:r>
      <w:r w:rsidR="00111024" w:rsidRPr="00111024">
        <w:rPr>
          <w:b/>
          <w:bCs/>
        </w:rPr>
        <w:t xml:space="preserve"> does the given monitoring metric reflect the model </w:t>
      </w:r>
      <w:r w:rsidR="00DC22A9">
        <w:rPr>
          <w:b/>
          <w:bCs/>
        </w:rPr>
        <w:t xml:space="preserve">and system </w:t>
      </w:r>
      <w:r w:rsidR="00111024" w:rsidRPr="00111024">
        <w:rPr>
          <w:b/>
          <w:bCs/>
        </w:rPr>
        <w:t>performance)</w:t>
      </w:r>
      <w:r w:rsidR="00DC22A9">
        <w:rPr>
          <w:b/>
          <w:bCs/>
        </w:rPr>
        <w:br/>
        <w:t xml:space="preserve">- </w:t>
      </w:r>
      <w:r w:rsidR="00111024" w:rsidRPr="00111024">
        <w:rPr>
          <w:b/>
          <w:bCs/>
        </w:rPr>
        <w:t>Overhead (e.g., signaling overhead associated with model monitoring)</w:t>
      </w:r>
      <w:bookmarkEnd w:id="30"/>
    </w:p>
    <w:p w14:paraId="2CBFC14C" w14:textId="3D789CC7" w:rsidR="00111024" w:rsidRPr="00111024" w:rsidRDefault="00DC22A9" w:rsidP="00DC22A9">
      <w:pPr>
        <w:tabs>
          <w:tab w:val="num" w:pos="720"/>
          <w:tab w:val="num" w:pos="1440"/>
          <w:tab w:val="num" w:pos="2160"/>
        </w:tabs>
        <w:rPr>
          <w:b/>
          <w:bCs/>
        </w:rPr>
      </w:pPr>
      <w:r>
        <w:rPr>
          <w:b/>
          <w:bCs/>
        </w:rPr>
        <w:t xml:space="preserve">- </w:t>
      </w:r>
      <w:r w:rsidR="00111024" w:rsidRPr="00111024">
        <w:rPr>
          <w:b/>
          <w:bCs/>
        </w:rPr>
        <w:t xml:space="preserve">Complexity (e.g., computation </w:t>
      </w:r>
      <w:r w:rsidR="00D51C40">
        <w:rPr>
          <w:b/>
          <w:bCs/>
        </w:rPr>
        <w:t xml:space="preserve">and memory cost </w:t>
      </w:r>
      <w:r w:rsidR="00111024" w:rsidRPr="00111024">
        <w:rPr>
          <w:b/>
          <w:bCs/>
        </w:rPr>
        <w:t>for model monitoring)</w:t>
      </w:r>
      <w:r>
        <w:rPr>
          <w:b/>
          <w:bCs/>
        </w:rPr>
        <w:br/>
        <w:t xml:space="preserve">- </w:t>
      </w:r>
      <w:r w:rsidR="00111024" w:rsidRPr="00111024">
        <w:rPr>
          <w:b/>
          <w:bCs/>
        </w:rPr>
        <w:t>Latency (i.e., timeliness of monitoring result</w:t>
      </w:r>
      <w:r w:rsidR="000B45CB">
        <w:rPr>
          <w:b/>
          <w:bCs/>
        </w:rPr>
        <w:t>, from model failure to action,</w:t>
      </w:r>
      <w:r w:rsidR="00111024" w:rsidRPr="00111024">
        <w:rPr>
          <w:b/>
          <w:bCs/>
        </w:rPr>
        <w:t xml:space="preserve"> given the purpose of model monitoring)</w:t>
      </w:r>
    </w:p>
    <w:p w14:paraId="37FA13C3" w14:textId="77777777" w:rsidR="00111024" w:rsidRPr="006B5EAB" w:rsidRDefault="00111024" w:rsidP="006B5EAB">
      <w:pPr>
        <w:tabs>
          <w:tab w:val="num" w:pos="720"/>
          <w:tab w:val="num" w:pos="1440"/>
        </w:tabs>
        <w:rPr>
          <w:b/>
          <w:bCs/>
        </w:rPr>
      </w:pPr>
    </w:p>
    <w:p w14:paraId="477EDB8F" w14:textId="7F3E6172" w:rsidR="00111024" w:rsidRDefault="00111024" w:rsidP="00386D8F">
      <w:pPr>
        <w:rPr>
          <w:lang w:val="en-GB"/>
        </w:rPr>
      </w:pPr>
    </w:p>
    <w:p w14:paraId="172D5624" w14:textId="1C991B77" w:rsidR="00713566" w:rsidRPr="00713566" w:rsidRDefault="00713566" w:rsidP="00386D8F">
      <w:pPr>
        <w:rPr>
          <w:u w:val="single"/>
          <w:lang w:val="en-GB"/>
        </w:rPr>
      </w:pPr>
      <w:r w:rsidRPr="00713566">
        <w:rPr>
          <w:u w:val="single"/>
        </w:rPr>
        <w:t>Who performs model monitoring</w:t>
      </w:r>
    </w:p>
    <w:p w14:paraId="773E4187" w14:textId="4C81A9A8" w:rsidR="00713566" w:rsidRDefault="00713566" w:rsidP="00386D8F">
      <w:pPr>
        <w:rPr>
          <w:lang w:val="en-GB"/>
        </w:rPr>
      </w:pPr>
    </w:p>
    <w:p w14:paraId="569BC734" w14:textId="77777777" w:rsidR="00FF199F" w:rsidRDefault="00FF199F" w:rsidP="00FF199F">
      <w:pPr>
        <w:rPr>
          <w:lang w:val="en-GB"/>
        </w:rPr>
      </w:pPr>
      <w:r>
        <w:rPr>
          <w:lang w:val="en-GB"/>
        </w:rPr>
        <w:t>For model monitoring of network-side models, the network can naturally perform the monitoring.</w:t>
      </w:r>
    </w:p>
    <w:p w14:paraId="7D4EC9B2" w14:textId="77777777" w:rsidR="00FF199F" w:rsidRDefault="00FF199F" w:rsidP="00FF199F"/>
    <w:p w14:paraId="4EB15EA7" w14:textId="367DF473" w:rsidR="00FF199F" w:rsidRDefault="00FF199F" w:rsidP="00FF199F">
      <w:r>
        <w:lastRenderedPageBreak/>
        <w:t xml:space="preserve">There are several different locations where monitoring of UE-side models and the UE part of a two-sided models may be performed. </w:t>
      </w:r>
      <w:r w:rsidR="00B917EB">
        <w:t>In case the monitoring is performed at the network side, monitoring results may be communicated back to the UE</w:t>
      </w:r>
      <w:r w:rsidR="009B6151">
        <w:t xml:space="preserve"> to aid decision on </w:t>
      </w:r>
      <w:r w:rsidR="00B917EB">
        <w:t>model re-training or model re-development</w:t>
      </w:r>
      <w:r w:rsidR="009B6151">
        <w:t xml:space="preserve"> from the UE side</w:t>
      </w:r>
      <w:r w:rsidR="00B917EB">
        <w:t>.</w:t>
      </w:r>
    </w:p>
    <w:p w14:paraId="481456C0" w14:textId="77777777" w:rsidR="00713566" w:rsidRDefault="00713566" w:rsidP="00386D8F">
      <w:pPr>
        <w:rPr>
          <w:lang w:val="en-GB"/>
        </w:rPr>
      </w:pPr>
    </w:p>
    <w:p w14:paraId="5F3BCC5B" w14:textId="080709B7" w:rsidR="00713566" w:rsidRDefault="005F7BA3" w:rsidP="00AC3E24">
      <w:pPr>
        <w:tabs>
          <w:tab w:val="num" w:pos="720"/>
          <w:tab w:val="num" w:pos="1440"/>
        </w:tabs>
      </w:pPr>
      <w:bookmarkStart w:id="31" w:name="_Toc115429187"/>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19</w:t>
      </w:r>
      <w:r>
        <w:rPr>
          <w:b/>
          <w:bCs/>
        </w:rPr>
        <w:fldChar w:fldCharType="end"/>
      </w:r>
      <w:r w:rsidRPr="00F154FB">
        <w:rPr>
          <w:b/>
          <w:bCs/>
        </w:rPr>
        <w:t>:</w:t>
      </w:r>
      <w:r>
        <w:rPr>
          <w:b/>
          <w:bCs/>
        </w:rPr>
        <w:t xml:space="preserve"> </w:t>
      </w:r>
      <w:r w:rsidR="00713566" w:rsidRPr="00713566">
        <w:rPr>
          <w:b/>
          <w:bCs/>
        </w:rPr>
        <w:t>For model monitoring of UE-side models</w:t>
      </w:r>
      <w:r w:rsidR="00713566">
        <w:rPr>
          <w:b/>
          <w:bCs/>
        </w:rPr>
        <w:t xml:space="preserve"> and the </w:t>
      </w:r>
      <w:r w:rsidR="00713566" w:rsidRPr="00AC3E24">
        <w:rPr>
          <w:b/>
          <w:bCs/>
        </w:rPr>
        <w:t>UE part of two-sided models</w:t>
      </w:r>
      <w:r w:rsidR="00713566" w:rsidRPr="00713566">
        <w:rPr>
          <w:b/>
          <w:bCs/>
        </w:rPr>
        <w:t>, study the following locations where model monitoring is performed</w:t>
      </w:r>
      <w:r>
        <w:rPr>
          <w:b/>
          <w:bCs/>
        </w:rPr>
        <w:t xml:space="preserve"> and specification aspects:</w:t>
      </w:r>
      <w:r w:rsidR="00713566">
        <w:rPr>
          <w:b/>
          <w:bCs/>
        </w:rPr>
        <w:br/>
        <w:t xml:space="preserve">- </w:t>
      </w:r>
      <w:r w:rsidR="00713566" w:rsidRPr="00713566">
        <w:rPr>
          <w:b/>
          <w:bCs/>
        </w:rPr>
        <w:t>Self-monitoring at the UE side</w:t>
      </w:r>
      <w:r w:rsidR="00FF199F">
        <w:rPr>
          <w:b/>
          <w:bCs/>
        </w:rPr>
        <w:t xml:space="preserve"> (inside UE or at a proprietary server)</w:t>
      </w:r>
      <w:r>
        <w:rPr>
          <w:b/>
          <w:bCs/>
        </w:rPr>
        <w:br/>
        <w:t xml:space="preserve">- </w:t>
      </w:r>
      <w:r w:rsidR="00713566" w:rsidRPr="00713566">
        <w:rPr>
          <w:b/>
          <w:bCs/>
        </w:rPr>
        <w:t>Network-initiated monitoring at the UE side</w:t>
      </w:r>
      <w:r>
        <w:rPr>
          <w:b/>
          <w:bCs/>
        </w:rPr>
        <w:br/>
        <w:t xml:space="preserve">- </w:t>
      </w:r>
      <w:r w:rsidR="00713566" w:rsidRPr="00713566">
        <w:rPr>
          <w:b/>
          <w:bCs/>
        </w:rPr>
        <w:t>Monitoring at the NW side</w:t>
      </w:r>
      <w:bookmarkEnd w:id="31"/>
      <w:r>
        <w:rPr>
          <w:b/>
          <w:bCs/>
        </w:rPr>
        <w:br/>
      </w:r>
    </w:p>
    <w:p w14:paraId="2C61C03A" w14:textId="6BEB9723" w:rsidR="00713566" w:rsidRPr="005F7BA3" w:rsidRDefault="005F7BA3" w:rsidP="005F7BA3">
      <w:pPr>
        <w:rPr>
          <w:u w:val="single"/>
        </w:rPr>
      </w:pPr>
      <w:r w:rsidRPr="005F7BA3">
        <w:rPr>
          <w:u w:val="single"/>
        </w:rPr>
        <w:t>What models do we monitor</w:t>
      </w:r>
    </w:p>
    <w:p w14:paraId="671E6867" w14:textId="77777777" w:rsidR="00713566" w:rsidRPr="00713566" w:rsidRDefault="00713566" w:rsidP="005F7BA3"/>
    <w:p w14:paraId="79727E83" w14:textId="6733F81E" w:rsidR="00713566" w:rsidRPr="005F7BA3" w:rsidRDefault="005F7BA3" w:rsidP="005F7BA3">
      <w:pPr>
        <w:tabs>
          <w:tab w:val="num" w:pos="720"/>
          <w:tab w:val="num" w:pos="1440"/>
        </w:tabs>
        <w:rPr>
          <w:b/>
          <w:bCs/>
        </w:rPr>
      </w:pPr>
      <w:bookmarkStart w:id="32" w:name="_Toc115429188"/>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20</w:t>
      </w:r>
      <w:r>
        <w:rPr>
          <w:b/>
          <w:bCs/>
        </w:rPr>
        <w:fldChar w:fldCharType="end"/>
      </w:r>
      <w:r w:rsidRPr="00F154FB">
        <w:rPr>
          <w:b/>
          <w:bCs/>
        </w:rPr>
        <w:t>:</w:t>
      </w:r>
      <w:r>
        <w:rPr>
          <w:b/>
          <w:bCs/>
        </w:rPr>
        <w:t xml:space="preserve"> </w:t>
      </w:r>
      <w:r w:rsidR="00713566" w:rsidRPr="00713566">
        <w:rPr>
          <w:b/>
          <w:bCs/>
        </w:rPr>
        <w:t>Study model monitoring of</w:t>
      </w:r>
      <w:r>
        <w:rPr>
          <w:b/>
          <w:bCs/>
        </w:rPr>
        <w:br/>
        <w:t xml:space="preserve">- </w:t>
      </w:r>
      <w:r w:rsidR="00713566" w:rsidRPr="00713566">
        <w:rPr>
          <w:b/>
          <w:bCs/>
        </w:rPr>
        <w:t>Active model (e.g., to determine whether to deactivate the model from inference)</w:t>
      </w:r>
      <w:r>
        <w:rPr>
          <w:b/>
          <w:bCs/>
        </w:rPr>
        <w:br/>
        <w:t xml:space="preserve">- </w:t>
      </w:r>
      <w:r w:rsidR="00713566" w:rsidRPr="005F7BA3">
        <w:rPr>
          <w:b/>
          <w:bCs/>
        </w:rPr>
        <w:t>Inactive model (e.g., to assess whether to activate the model for inference)</w:t>
      </w:r>
      <w:bookmarkEnd w:id="32"/>
    </w:p>
    <w:p w14:paraId="3B6960F4" w14:textId="08AF3A65" w:rsidR="00111024" w:rsidRDefault="00111024" w:rsidP="00386D8F">
      <w:pPr>
        <w:rPr>
          <w:lang w:val="en-GB"/>
        </w:rPr>
      </w:pPr>
    </w:p>
    <w:p w14:paraId="596D701A" w14:textId="13E14AD5" w:rsidR="00AC3E24" w:rsidRDefault="00AC3E24" w:rsidP="00AC3E24">
      <w:pPr>
        <w:tabs>
          <w:tab w:val="num" w:pos="720"/>
          <w:tab w:val="num" w:pos="1440"/>
        </w:tabs>
        <w:rPr>
          <w:lang w:val="en-GB"/>
        </w:rPr>
      </w:pPr>
      <w:bookmarkStart w:id="33" w:name="_Toc115429189"/>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21</w:t>
      </w:r>
      <w:r>
        <w:rPr>
          <w:b/>
          <w:bCs/>
        </w:rPr>
        <w:fldChar w:fldCharType="end"/>
      </w:r>
      <w:r w:rsidRPr="00F154FB">
        <w:rPr>
          <w:b/>
          <w:bCs/>
        </w:rPr>
        <w:t>:</w:t>
      </w:r>
      <w:r>
        <w:rPr>
          <w:b/>
          <w:bCs/>
        </w:rPr>
        <w:t xml:space="preserve"> For monitoring of two-sided models, s</w:t>
      </w:r>
      <w:r w:rsidRPr="00713566">
        <w:rPr>
          <w:b/>
          <w:bCs/>
        </w:rPr>
        <w:t>tudy model monitoring of</w:t>
      </w:r>
      <w:r>
        <w:rPr>
          <w:b/>
          <w:bCs/>
        </w:rPr>
        <w:br/>
      </w:r>
      <w:r w:rsidRPr="00AC3E24">
        <w:rPr>
          <w:b/>
          <w:bCs/>
        </w:rPr>
        <w:t xml:space="preserve">- </w:t>
      </w:r>
      <w:r>
        <w:rPr>
          <w:b/>
          <w:bCs/>
        </w:rPr>
        <w:t>UE-part</w:t>
      </w:r>
      <w:r w:rsidRPr="00AC3E24">
        <w:rPr>
          <w:b/>
          <w:bCs/>
        </w:rPr>
        <w:t xml:space="preserve"> </w:t>
      </w:r>
      <w:r>
        <w:rPr>
          <w:b/>
          <w:bCs/>
        </w:rPr>
        <w:t>only</w:t>
      </w:r>
      <w:r>
        <w:rPr>
          <w:b/>
          <w:bCs/>
        </w:rPr>
        <w:br/>
      </w:r>
      <w:r w:rsidRPr="00AC3E24">
        <w:rPr>
          <w:b/>
          <w:bCs/>
        </w:rPr>
        <w:t xml:space="preserve">- </w:t>
      </w:r>
      <w:r>
        <w:rPr>
          <w:b/>
          <w:bCs/>
        </w:rPr>
        <w:t>NW-part</w:t>
      </w:r>
      <w:r w:rsidRPr="00AC3E24">
        <w:rPr>
          <w:b/>
          <w:bCs/>
        </w:rPr>
        <w:t xml:space="preserve"> </w:t>
      </w:r>
      <w:r>
        <w:rPr>
          <w:b/>
          <w:bCs/>
        </w:rPr>
        <w:t>only</w:t>
      </w:r>
      <w:r>
        <w:rPr>
          <w:b/>
          <w:bCs/>
        </w:rPr>
        <w:br/>
      </w:r>
      <w:r w:rsidRPr="00AC3E24">
        <w:rPr>
          <w:b/>
          <w:bCs/>
        </w:rPr>
        <w:t xml:space="preserve">- </w:t>
      </w:r>
      <w:r>
        <w:rPr>
          <w:b/>
          <w:bCs/>
        </w:rPr>
        <w:t>UE-part and NW-part as a whole</w:t>
      </w:r>
      <w:bookmarkEnd w:id="33"/>
      <w:r>
        <w:rPr>
          <w:b/>
          <w:bCs/>
        </w:rPr>
        <w:t xml:space="preserve"> </w:t>
      </w:r>
      <w:r>
        <w:rPr>
          <w:b/>
          <w:bCs/>
        </w:rPr>
        <w:br/>
      </w:r>
    </w:p>
    <w:p w14:paraId="00746610" w14:textId="77777777" w:rsidR="00AC3E24" w:rsidRDefault="00AC3E24" w:rsidP="00386D8F">
      <w:pPr>
        <w:rPr>
          <w:lang w:val="en-GB"/>
        </w:rPr>
      </w:pPr>
    </w:p>
    <w:p w14:paraId="14120911" w14:textId="3520ECF3" w:rsidR="00B917EB" w:rsidRPr="00617587" w:rsidRDefault="00617587" w:rsidP="00386D8F">
      <w:pPr>
        <w:rPr>
          <w:u w:val="single"/>
          <w:lang w:val="en-GB"/>
        </w:rPr>
      </w:pPr>
      <w:r w:rsidRPr="00617587">
        <w:rPr>
          <w:u w:val="single"/>
          <w:lang w:val="en-GB"/>
        </w:rPr>
        <w:t>Signaling aspects for model monitoring</w:t>
      </w:r>
    </w:p>
    <w:p w14:paraId="4B2EEBE3" w14:textId="77777777" w:rsidR="00617587" w:rsidRDefault="00617587" w:rsidP="00386D8F">
      <w:pPr>
        <w:rPr>
          <w:lang w:val="en-GB"/>
        </w:rPr>
      </w:pPr>
    </w:p>
    <w:p w14:paraId="4F88501E" w14:textId="07098DB0" w:rsidR="00617587" w:rsidRPr="00617587" w:rsidRDefault="00617587" w:rsidP="00386D8F">
      <w:pPr>
        <w:rPr>
          <w:b/>
          <w:bCs/>
        </w:rPr>
      </w:pPr>
      <w:bookmarkStart w:id="34" w:name="_Toc115429190"/>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22</w:t>
      </w:r>
      <w:r>
        <w:rPr>
          <w:b/>
          <w:bCs/>
        </w:rPr>
        <w:fldChar w:fldCharType="end"/>
      </w:r>
      <w:r w:rsidRPr="00F154FB">
        <w:rPr>
          <w:b/>
          <w:bCs/>
        </w:rPr>
        <w:t>:</w:t>
      </w:r>
      <w:r>
        <w:rPr>
          <w:b/>
          <w:bCs/>
        </w:rPr>
        <w:t xml:space="preserve"> Study the following specification aspects for model monitoring</w:t>
      </w:r>
      <w:r w:rsidR="00AC3E24">
        <w:rPr>
          <w:b/>
          <w:bCs/>
        </w:rPr>
        <w:t>:</w:t>
      </w:r>
      <w:r w:rsidR="00AC3E24">
        <w:rPr>
          <w:b/>
          <w:bCs/>
        </w:rPr>
        <w:br/>
        <w:t>For monitoring at the UE side:</w:t>
      </w:r>
      <w:r>
        <w:rPr>
          <w:b/>
          <w:bCs/>
        </w:rPr>
        <w:br/>
        <w:t xml:space="preserve">- </w:t>
      </w:r>
      <w:r w:rsidR="00713566" w:rsidRPr="00713566">
        <w:rPr>
          <w:b/>
          <w:bCs/>
        </w:rPr>
        <w:t xml:space="preserve">Signaling to enable monitoring </w:t>
      </w:r>
      <w:r>
        <w:rPr>
          <w:b/>
          <w:bCs/>
        </w:rPr>
        <w:t xml:space="preserve">at UE-side </w:t>
      </w:r>
      <w:r w:rsidR="00713566" w:rsidRPr="00713566">
        <w:rPr>
          <w:b/>
          <w:bCs/>
        </w:rPr>
        <w:t>(e.g., RS to enable ground truth measurement)</w:t>
      </w:r>
      <w:r>
        <w:rPr>
          <w:b/>
          <w:bCs/>
        </w:rPr>
        <w:br/>
      </w:r>
      <w:r w:rsidR="003F09B0">
        <w:rPr>
          <w:b/>
          <w:bCs/>
        </w:rPr>
        <w:t xml:space="preserve">- </w:t>
      </w:r>
      <w:r w:rsidR="00713566" w:rsidRPr="00713566">
        <w:rPr>
          <w:b/>
          <w:bCs/>
        </w:rPr>
        <w:t>Monitoring configuration (e.g., periodic or event-based condition for monitoring reporting, KPI to monitor)</w:t>
      </w:r>
      <w:r w:rsidR="003F09B0">
        <w:rPr>
          <w:b/>
          <w:bCs/>
        </w:rPr>
        <w:br/>
        <w:t xml:space="preserve">- </w:t>
      </w:r>
      <w:r w:rsidR="00713566" w:rsidRPr="00713566">
        <w:rPr>
          <w:b/>
          <w:bCs/>
        </w:rPr>
        <w:t xml:space="preserve">Monitoring report </w:t>
      </w:r>
      <w:r w:rsidR="003F09B0">
        <w:rPr>
          <w:b/>
          <w:bCs/>
        </w:rPr>
        <w:t xml:space="preserve">from UE to network </w:t>
      </w:r>
      <w:r w:rsidR="00713566" w:rsidRPr="00713566">
        <w:rPr>
          <w:b/>
          <w:bCs/>
        </w:rPr>
        <w:t>(e.g., feedback of KPIs)</w:t>
      </w:r>
      <w:r w:rsidR="00AC3E24">
        <w:rPr>
          <w:b/>
          <w:bCs/>
        </w:rPr>
        <w:br/>
        <w:t>For monitoring at the NW side:</w:t>
      </w:r>
      <w:r w:rsidR="003F09B0">
        <w:rPr>
          <w:b/>
          <w:bCs/>
        </w:rPr>
        <w:br/>
      </w:r>
      <w:r>
        <w:rPr>
          <w:b/>
          <w:bCs/>
        </w:rPr>
        <w:t xml:space="preserve">- </w:t>
      </w:r>
      <w:r w:rsidR="00713566" w:rsidRPr="00713566">
        <w:rPr>
          <w:b/>
          <w:bCs/>
        </w:rPr>
        <w:t xml:space="preserve">Monitoring result indication </w:t>
      </w:r>
      <w:r w:rsidR="00FF375C">
        <w:rPr>
          <w:b/>
          <w:bCs/>
        </w:rPr>
        <w:t xml:space="preserve">from network </w:t>
      </w:r>
      <w:r w:rsidR="00713566" w:rsidRPr="00713566">
        <w:rPr>
          <w:b/>
          <w:bCs/>
        </w:rPr>
        <w:t>to UE</w:t>
      </w:r>
      <w:bookmarkEnd w:id="34"/>
    </w:p>
    <w:p w14:paraId="2BA6BBC8" w14:textId="77777777" w:rsidR="00B917EB" w:rsidRDefault="00B917EB" w:rsidP="00386D8F">
      <w:pPr>
        <w:rPr>
          <w:lang w:val="en-GB"/>
        </w:rPr>
      </w:pPr>
    </w:p>
    <w:p w14:paraId="2F640DAB" w14:textId="71E6A940" w:rsidR="00386D8F" w:rsidRDefault="00386D8F" w:rsidP="00386D8F">
      <w:pPr>
        <w:pStyle w:val="Heading2"/>
      </w:pPr>
      <w:r>
        <w:t>Model selection, activation, deactivation, switching, and fallback operation</w:t>
      </w:r>
    </w:p>
    <w:p w14:paraId="6049EAB3" w14:textId="4AAB236D" w:rsidR="00443AC7" w:rsidRDefault="003D59CC" w:rsidP="00443AC7">
      <w:pPr>
        <w:rPr>
          <w:lang w:val="en-GB"/>
        </w:rPr>
      </w:pPr>
      <w:r>
        <w:rPr>
          <w:lang w:val="en-GB"/>
        </w:rPr>
        <w:t>M</w:t>
      </w:r>
      <w:r w:rsidR="00443AC7">
        <w:rPr>
          <w:lang w:val="en-GB"/>
        </w:rPr>
        <w:t>odel decisions during inference – such as model activation, selection, deactivation, switching to a different model, and fallback to non-ML – may be triggered from</w:t>
      </w:r>
      <w:r>
        <w:rPr>
          <w:lang w:val="en-GB"/>
        </w:rPr>
        <w:t xml:space="preserve"> the following reasons:</w:t>
      </w:r>
    </w:p>
    <w:p w14:paraId="03CF7FF6" w14:textId="2D936E64" w:rsidR="00443AC7" w:rsidRPr="00443AC7" w:rsidRDefault="00443AC7" w:rsidP="00443AC7">
      <w:pPr>
        <w:numPr>
          <w:ilvl w:val="0"/>
          <w:numId w:val="47"/>
        </w:numPr>
      </w:pPr>
      <w:r w:rsidRPr="00443AC7">
        <w:t>Model monitoring result</w:t>
      </w:r>
      <w:r>
        <w:t xml:space="preserve"> indicating a performance issue</w:t>
      </w:r>
    </w:p>
    <w:p w14:paraId="0064F304" w14:textId="0C9C23BA" w:rsidR="00443AC7" w:rsidRPr="00443AC7" w:rsidRDefault="00263583" w:rsidP="00443AC7">
      <w:pPr>
        <w:numPr>
          <w:ilvl w:val="0"/>
          <w:numId w:val="47"/>
        </w:numPr>
      </w:pPr>
      <w:r>
        <w:t>M</w:t>
      </w:r>
      <w:r w:rsidR="00443AC7">
        <w:t xml:space="preserve">odel coverage boundary (e.g., </w:t>
      </w:r>
      <w:r w:rsidR="003D59CC">
        <w:t xml:space="preserve">handover </w:t>
      </w:r>
      <w:r>
        <w:t>from one model coverage area to another model coverage area</w:t>
      </w:r>
      <w:r w:rsidR="003D59CC">
        <w:t>)</w:t>
      </w:r>
    </w:p>
    <w:p w14:paraId="1C6C25EA" w14:textId="40C3AF79" w:rsidR="00386D8F" w:rsidRDefault="00386D8F" w:rsidP="00443AC7">
      <w:pPr>
        <w:rPr>
          <w:lang w:val="en-GB"/>
        </w:rPr>
      </w:pPr>
    </w:p>
    <w:p w14:paraId="1F5D9E87" w14:textId="6C9AC252" w:rsidR="00263583" w:rsidRDefault="00263583" w:rsidP="00263583">
      <w:pPr>
        <w:tabs>
          <w:tab w:val="num" w:pos="720"/>
          <w:tab w:val="num" w:pos="1440"/>
        </w:tabs>
        <w:rPr>
          <w:b/>
          <w:bCs/>
        </w:rPr>
      </w:pPr>
      <w:bookmarkStart w:id="35" w:name="_Toc115429191"/>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23</w:t>
      </w:r>
      <w:r>
        <w:rPr>
          <w:b/>
          <w:bCs/>
        </w:rPr>
        <w:fldChar w:fldCharType="end"/>
      </w:r>
      <w:r w:rsidRPr="00F154FB">
        <w:rPr>
          <w:b/>
          <w:bCs/>
        </w:rPr>
        <w:t>:</w:t>
      </w:r>
      <w:r>
        <w:rPr>
          <w:b/>
          <w:bCs/>
        </w:rPr>
        <w:t xml:space="preserve"> </w:t>
      </w:r>
      <w:r w:rsidR="00443AC7" w:rsidRPr="00443AC7">
        <w:rPr>
          <w:b/>
          <w:bCs/>
        </w:rPr>
        <w:t>Study model selection, switching, and fallback framework based on model monitoring.</w:t>
      </w:r>
      <w:bookmarkEnd w:id="35"/>
    </w:p>
    <w:p w14:paraId="65975651" w14:textId="77777777" w:rsidR="00263583" w:rsidRDefault="00263583" w:rsidP="00263583">
      <w:pPr>
        <w:tabs>
          <w:tab w:val="num" w:pos="720"/>
          <w:tab w:val="num" w:pos="1440"/>
        </w:tabs>
        <w:rPr>
          <w:b/>
          <w:bCs/>
        </w:rPr>
      </w:pPr>
    </w:p>
    <w:p w14:paraId="108B0ECE" w14:textId="676BD50E" w:rsidR="00443AC7" w:rsidRDefault="003D59CC" w:rsidP="003D59CC">
      <w:pPr>
        <w:tabs>
          <w:tab w:val="num" w:pos="720"/>
          <w:tab w:val="num" w:pos="1440"/>
        </w:tabs>
        <w:rPr>
          <w:b/>
          <w:bCs/>
        </w:rPr>
      </w:pPr>
      <w:bookmarkStart w:id="36" w:name="_Toc115429192"/>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24</w:t>
      </w:r>
      <w:r>
        <w:rPr>
          <w:b/>
          <w:bCs/>
        </w:rPr>
        <w:fldChar w:fldCharType="end"/>
      </w:r>
      <w:r w:rsidRPr="00F154FB">
        <w:rPr>
          <w:b/>
          <w:bCs/>
        </w:rPr>
        <w:t>:</w:t>
      </w:r>
      <w:r>
        <w:rPr>
          <w:b/>
          <w:bCs/>
        </w:rPr>
        <w:t xml:space="preserve"> </w:t>
      </w:r>
      <w:r w:rsidR="00443AC7" w:rsidRPr="00443AC7">
        <w:rPr>
          <w:b/>
          <w:bCs/>
        </w:rPr>
        <w:t>Study inference operation with model selection and switching among a family of models for the given sub-use case.</w:t>
      </w:r>
      <w:bookmarkEnd w:id="36"/>
    </w:p>
    <w:p w14:paraId="2F4DE65B" w14:textId="77777777" w:rsidR="00443AC7" w:rsidRPr="00443AC7" w:rsidRDefault="00443AC7" w:rsidP="00263583">
      <w:pPr>
        <w:tabs>
          <w:tab w:val="num" w:pos="720"/>
          <w:tab w:val="num" w:pos="1440"/>
        </w:tabs>
        <w:rPr>
          <w:b/>
          <w:bCs/>
        </w:rPr>
      </w:pPr>
    </w:p>
    <w:p w14:paraId="0B19CB5B" w14:textId="2730F49B" w:rsidR="00443AC7" w:rsidRDefault="00804E34" w:rsidP="00804E34">
      <w:pPr>
        <w:tabs>
          <w:tab w:val="num" w:pos="720"/>
          <w:tab w:val="num" w:pos="1440"/>
        </w:tabs>
        <w:rPr>
          <w:b/>
          <w:bCs/>
        </w:rPr>
      </w:pPr>
      <w:bookmarkStart w:id="37" w:name="_Toc115429193"/>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25</w:t>
      </w:r>
      <w:r>
        <w:rPr>
          <w:b/>
          <w:bCs/>
        </w:rPr>
        <w:fldChar w:fldCharType="end"/>
      </w:r>
      <w:r w:rsidRPr="00F154FB">
        <w:rPr>
          <w:b/>
          <w:bCs/>
        </w:rPr>
        <w:t>:</w:t>
      </w:r>
      <w:r>
        <w:rPr>
          <w:b/>
          <w:bCs/>
        </w:rPr>
        <w:t xml:space="preserve"> </w:t>
      </w:r>
      <w:r w:rsidR="00443AC7" w:rsidRPr="00443AC7">
        <w:rPr>
          <w:b/>
          <w:bCs/>
        </w:rPr>
        <w:t>Study model selection, switching, and fallback framework based on pre-defined scenarios/configurations (e.g., cell ID, zone ID, scenario ID, configuration ID)</w:t>
      </w:r>
      <w:bookmarkEnd w:id="37"/>
    </w:p>
    <w:p w14:paraId="52E6D2EC" w14:textId="77777777" w:rsidR="00443AC7" w:rsidRPr="00443AC7" w:rsidRDefault="00443AC7" w:rsidP="00804E34">
      <w:pPr>
        <w:tabs>
          <w:tab w:val="num" w:pos="720"/>
          <w:tab w:val="num" w:pos="1440"/>
        </w:tabs>
        <w:rPr>
          <w:b/>
          <w:bCs/>
        </w:rPr>
      </w:pPr>
    </w:p>
    <w:p w14:paraId="779B2A10" w14:textId="42EE7AFD" w:rsidR="00443AC7" w:rsidRDefault="00804E34" w:rsidP="00804E34">
      <w:pPr>
        <w:tabs>
          <w:tab w:val="num" w:pos="720"/>
          <w:tab w:val="num" w:pos="1440"/>
        </w:tabs>
        <w:rPr>
          <w:b/>
          <w:bCs/>
        </w:rPr>
      </w:pPr>
      <w:bookmarkStart w:id="38" w:name="_Toc115429194"/>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26</w:t>
      </w:r>
      <w:r>
        <w:rPr>
          <w:b/>
          <w:bCs/>
        </w:rPr>
        <w:fldChar w:fldCharType="end"/>
      </w:r>
      <w:r w:rsidRPr="00F154FB">
        <w:rPr>
          <w:b/>
          <w:bCs/>
        </w:rPr>
        <w:t>:</w:t>
      </w:r>
      <w:r>
        <w:rPr>
          <w:b/>
          <w:bCs/>
        </w:rPr>
        <w:t xml:space="preserve"> </w:t>
      </w:r>
      <w:r w:rsidR="00443AC7" w:rsidRPr="00443AC7">
        <w:rPr>
          <w:b/>
          <w:bCs/>
        </w:rPr>
        <w:t>Study how to develop</w:t>
      </w:r>
      <w:r>
        <w:rPr>
          <w:b/>
          <w:bCs/>
        </w:rPr>
        <w:t xml:space="preserve"> and train</w:t>
      </w:r>
      <w:r w:rsidR="00443AC7" w:rsidRPr="00443AC7">
        <w:rPr>
          <w:b/>
          <w:bCs/>
        </w:rPr>
        <w:t xml:space="preserve"> scenario/configuration-specific models, including categorizing/tagging datasets into different scenarios/configurations.</w:t>
      </w:r>
      <w:bookmarkEnd w:id="38"/>
    </w:p>
    <w:p w14:paraId="13AE0794" w14:textId="036D9D3A" w:rsidR="00443AC7" w:rsidRDefault="00443AC7" w:rsidP="00804E34">
      <w:pPr>
        <w:tabs>
          <w:tab w:val="num" w:pos="720"/>
          <w:tab w:val="num" w:pos="1440"/>
        </w:tabs>
        <w:rPr>
          <w:b/>
          <w:bCs/>
        </w:rPr>
      </w:pPr>
    </w:p>
    <w:p w14:paraId="1F357DE2" w14:textId="15DDD5BF" w:rsidR="00443AC7" w:rsidRDefault="008E2C52" w:rsidP="00804E34">
      <w:pPr>
        <w:tabs>
          <w:tab w:val="num" w:pos="720"/>
          <w:tab w:val="num" w:pos="1440"/>
        </w:tabs>
        <w:rPr>
          <w:lang w:val="en-GB"/>
        </w:rPr>
      </w:pPr>
      <w:r>
        <w:rPr>
          <w:lang w:val="en-GB"/>
        </w:rPr>
        <w:t>Triggers for model decision may arise from the network or from the UE.</w:t>
      </w:r>
      <w:r w:rsidR="00A01637">
        <w:rPr>
          <w:lang w:val="en-GB"/>
        </w:rPr>
        <w:t xml:space="preserve"> It may be because the KPI calculation for model monitoring may be at either network or UE side. It may also be because model decision is based on other factors not related to performance - such as UE battery, power consumption (heat dissipation), or the (un)availability of hardware accelerator issue.</w:t>
      </w:r>
    </w:p>
    <w:p w14:paraId="41B0A2D5" w14:textId="77777777" w:rsidR="00443AC7" w:rsidRPr="00443AC7" w:rsidRDefault="00443AC7" w:rsidP="00804E34">
      <w:pPr>
        <w:tabs>
          <w:tab w:val="num" w:pos="720"/>
          <w:tab w:val="num" w:pos="1440"/>
        </w:tabs>
        <w:rPr>
          <w:b/>
          <w:bCs/>
        </w:rPr>
      </w:pPr>
    </w:p>
    <w:p w14:paraId="0312F07C" w14:textId="1680CD27" w:rsidR="00443AC7" w:rsidRPr="00443AC7" w:rsidRDefault="00804E34" w:rsidP="00804E34">
      <w:pPr>
        <w:tabs>
          <w:tab w:val="num" w:pos="720"/>
          <w:tab w:val="num" w:pos="1440"/>
        </w:tabs>
        <w:rPr>
          <w:b/>
          <w:bCs/>
        </w:rPr>
      </w:pPr>
      <w:bookmarkStart w:id="39" w:name="_Toc115429195"/>
      <w:r w:rsidRPr="00F154FB">
        <w:rPr>
          <w:b/>
          <w:bCs/>
        </w:rPr>
        <w:t xml:space="preserve">Proposal </w:t>
      </w:r>
      <w:r>
        <w:rPr>
          <w:b/>
          <w:bCs/>
        </w:rPr>
        <w:fldChar w:fldCharType="begin"/>
      </w:r>
      <w:r>
        <w:rPr>
          <w:b/>
          <w:bCs/>
        </w:rPr>
        <w:instrText xml:space="preserve"> SEQ Proposal \* ARABIC </w:instrText>
      </w:r>
      <w:r>
        <w:rPr>
          <w:b/>
          <w:bCs/>
        </w:rPr>
        <w:fldChar w:fldCharType="separate"/>
      </w:r>
      <w:r w:rsidR="00A43C34">
        <w:rPr>
          <w:b/>
          <w:bCs/>
          <w:noProof/>
        </w:rPr>
        <w:t>27</w:t>
      </w:r>
      <w:r>
        <w:rPr>
          <w:b/>
          <w:bCs/>
        </w:rPr>
        <w:fldChar w:fldCharType="end"/>
      </w:r>
      <w:r w:rsidRPr="00F154FB">
        <w:rPr>
          <w:b/>
          <w:bCs/>
        </w:rPr>
        <w:t>:</w:t>
      </w:r>
      <w:r>
        <w:rPr>
          <w:b/>
          <w:bCs/>
        </w:rPr>
        <w:t xml:space="preserve"> </w:t>
      </w:r>
      <w:r w:rsidR="00456181">
        <w:rPr>
          <w:b/>
          <w:bCs/>
        </w:rPr>
        <w:t>For UE-side and two-sided models, s</w:t>
      </w:r>
      <w:r w:rsidR="00443AC7" w:rsidRPr="00443AC7">
        <w:rPr>
          <w:b/>
          <w:bCs/>
        </w:rPr>
        <w:t>tudy both network-initiated</w:t>
      </w:r>
      <w:r w:rsidR="005E2E28">
        <w:rPr>
          <w:b/>
          <w:bCs/>
        </w:rPr>
        <w:t>,</w:t>
      </w:r>
      <w:r w:rsidR="00443AC7" w:rsidRPr="00443AC7">
        <w:rPr>
          <w:b/>
          <w:bCs/>
        </w:rPr>
        <w:t xml:space="preserve"> UE-initiated</w:t>
      </w:r>
      <w:r w:rsidR="005E2E28">
        <w:rPr>
          <w:b/>
          <w:bCs/>
        </w:rPr>
        <w:t>, and UE-</w:t>
      </w:r>
      <w:r w:rsidR="00456181">
        <w:rPr>
          <w:b/>
          <w:bCs/>
        </w:rPr>
        <w:t>autonomous</w:t>
      </w:r>
      <w:r w:rsidR="00443AC7" w:rsidRPr="00443AC7">
        <w:rPr>
          <w:b/>
          <w:bCs/>
        </w:rPr>
        <w:t xml:space="preserve"> model selection, switching, and fallback mechanisms.</w:t>
      </w:r>
      <w:bookmarkEnd w:id="39"/>
    </w:p>
    <w:p w14:paraId="2DFABCAE" w14:textId="07252BCB" w:rsidR="00443AC7" w:rsidRDefault="00443AC7" w:rsidP="00443AC7">
      <w:pPr>
        <w:rPr>
          <w:lang w:val="en-GB"/>
        </w:rPr>
      </w:pPr>
    </w:p>
    <w:p w14:paraId="380DB049" w14:textId="77777777" w:rsidR="00443AC7" w:rsidRPr="00443AC7" w:rsidRDefault="00443AC7" w:rsidP="00443AC7">
      <w:pPr>
        <w:rPr>
          <w:lang w:val="en-GB"/>
        </w:rPr>
      </w:pPr>
    </w:p>
    <w:p w14:paraId="76A0690E" w14:textId="3DD20EC9" w:rsidR="00386D8F" w:rsidRPr="00386D8F" w:rsidRDefault="00386D8F" w:rsidP="00386D8F">
      <w:pPr>
        <w:pStyle w:val="Heading2"/>
      </w:pPr>
      <w:r w:rsidRPr="00386D8F">
        <w:t>Model update</w:t>
      </w:r>
    </w:p>
    <w:p w14:paraId="60DAA888" w14:textId="64296ECF" w:rsidR="0085593E" w:rsidRDefault="0085593E" w:rsidP="00235957">
      <w:r w:rsidRPr="0085593E">
        <w:t xml:space="preserve">Model update, such as model re-training and new model development may be performed offline, similar to the initial model development. Model update decision may partially be based on model monitoring results. New data may be continually collected from the device for model monitoring, model update decision, re-training, and new model training. Other reasons for model update may include device HW/SW changes requiring model update, and </w:t>
      </w:r>
      <w:r w:rsidR="00235957">
        <w:t xml:space="preserve">upgrading to a </w:t>
      </w:r>
      <w:r w:rsidRPr="0085593E">
        <w:t>new AI/ML architecture for better performance and complexity. Once an updated model is available, it can be registered to the network, assigned a model ID, and deployed to the devices for inference.</w:t>
      </w:r>
    </w:p>
    <w:p w14:paraId="1DE08F00" w14:textId="56BC60AA" w:rsidR="0085593E" w:rsidRDefault="0085593E" w:rsidP="00FA0044">
      <w:pPr>
        <w:rPr>
          <w:lang w:val="en-GB"/>
        </w:rPr>
      </w:pPr>
    </w:p>
    <w:p w14:paraId="366362C2" w14:textId="112C06AF" w:rsidR="00E260AE" w:rsidRPr="00E1244F" w:rsidRDefault="00235957" w:rsidP="00FA0044">
      <w:pPr>
        <w:rPr>
          <w:lang w:val="en-GB"/>
        </w:rPr>
      </w:pPr>
      <w:r w:rsidRPr="00E1244F">
        <w:rPr>
          <w:lang w:val="en-GB"/>
        </w:rPr>
        <w:t xml:space="preserve">Another kind of model update is online model fine-tuning. </w:t>
      </w:r>
      <w:r w:rsidR="00322974" w:rsidRPr="00E1244F">
        <w:rPr>
          <w:lang w:val="en-GB"/>
        </w:rPr>
        <w:t>However, online model fine-tuning requires advanced device capability, and model training is generally a procedure with high power consumption. Given that model may be trained once and shared across millions of devices, the need and benefit of per-device online training is questionable.</w:t>
      </w:r>
      <w:r w:rsidR="00223C9B" w:rsidRPr="00E1244F">
        <w:rPr>
          <w:lang w:val="en-GB"/>
        </w:rPr>
        <w:t xml:space="preserve"> </w:t>
      </w:r>
      <w:r w:rsidR="00E260AE" w:rsidRPr="00E1244F">
        <w:rPr>
          <w:lang w:val="en-GB"/>
        </w:rPr>
        <w:t>Furthermore, device-specific model optimization and testing are difficult or nearly impossible with online model update.</w:t>
      </w:r>
    </w:p>
    <w:p w14:paraId="37034084" w14:textId="77777777" w:rsidR="00E1244F" w:rsidRDefault="00E1244F" w:rsidP="00FA0044">
      <w:pPr>
        <w:rPr>
          <w:lang w:val="en-GB"/>
        </w:rPr>
      </w:pPr>
    </w:p>
    <w:p w14:paraId="13D54835" w14:textId="610925FD" w:rsidR="00235957" w:rsidRDefault="00223C9B" w:rsidP="00FA0044">
      <w:pPr>
        <w:rPr>
          <w:lang w:val="en-GB"/>
        </w:rPr>
      </w:pPr>
      <w:r w:rsidRPr="00E1244F">
        <w:rPr>
          <w:lang w:val="en-GB"/>
        </w:rPr>
        <w:t>Therefore, we propose to prioritize offline model update over online model update.</w:t>
      </w:r>
      <w:r>
        <w:rPr>
          <w:lang w:val="en-GB"/>
        </w:rPr>
        <w:t xml:space="preserve"> </w:t>
      </w:r>
    </w:p>
    <w:p w14:paraId="411CC4EF" w14:textId="77777777" w:rsidR="00235957" w:rsidRDefault="00235957" w:rsidP="00FA0044">
      <w:pPr>
        <w:rPr>
          <w:lang w:val="en-GB"/>
        </w:rPr>
      </w:pPr>
    </w:p>
    <w:p w14:paraId="2275C6CD" w14:textId="709799A9" w:rsidR="00223C9B" w:rsidRDefault="00223C9B" w:rsidP="00223C9B">
      <w:pPr>
        <w:pStyle w:val="Caption"/>
      </w:pPr>
      <w:bookmarkStart w:id="40" w:name="_Toc115429196"/>
      <w:r>
        <w:t xml:space="preserve">Proposal </w:t>
      </w:r>
      <w:r>
        <w:fldChar w:fldCharType="begin"/>
      </w:r>
      <w:r>
        <w:instrText>SEQ Proposal \* ARABIC</w:instrText>
      </w:r>
      <w:r>
        <w:fldChar w:fldCharType="separate"/>
      </w:r>
      <w:r w:rsidR="00A43C34">
        <w:rPr>
          <w:noProof/>
        </w:rPr>
        <w:t>28</w:t>
      </w:r>
      <w:r>
        <w:fldChar w:fldCharType="end"/>
      </w:r>
      <w:r>
        <w:t xml:space="preserve">: </w:t>
      </w:r>
      <w:r w:rsidR="00FA51E5" w:rsidRPr="00FA51E5">
        <w:t xml:space="preserve">Take offline </w:t>
      </w:r>
      <w:r>
        <w:t>model update (e.g., offline model re-development, offline model re-training)</w:t>
      </w:r>
      <w:r w:rsidR="00FA51E5" w:rsidRPr="00FA51E5">
        <w:t xml:space="preserve"> as a starting point for Rel-18 study</w:t>
      </w:r>
      <w:r>
        <w:t xml:space="preserve"> over </w:t>
      </w:r>
      <w:r w:rsidR="00E0403A">
        <w:t xml:space="preserve">model update via </w:t>
      </w:r>
      <w:r>
        <w:t xml:space="preserve">online </w:t>
      </w:r>
      <w:r w:rsidR="00E0403A">
        <w:t>training</w:t>
      </w:r>
      <w:r w:rsidR="00E260AE">
        <w:t xml:space="preserve">, to ensure optimized model performance and </w:t>
      </w:r>
      <w:r w:rsidR="00405AFE">
        <w:t>proper</w:t>
      </w:r>
      <w:r w:rsidR="00E260AE">
        <w:t xml:space="preserve"> test</w:t>
      </w:r>
      <w:r w:rsidR="00405AFE">
        <w:t xml:space="preserve"> coverage</w:t>
      </w:r>
      <w:r w:rsidR="00E260AE">
        <w:t>.</w:t>
      </w:r>
      <w:bookmarkEnd w:id="40"/>
    </w:p>
    <w:p w14:paraId="41A462D2" w14:textId="248CEF14" w:rsidR="0085593E" w:rsidRDefault="0085593E" w:rsidP="00FA0044">
      <w:pPr>
        <w:rPr>
          <w:lang w:val="en-GB"/>
        </w:rPr>
      </w:pPr>
    </w:p>
    <w:p w14:paraId="4DBC9567" w14:textId="77777777" w:rsidR="00235957" w:rsidRDefault="00235957" w:rsidP="00FA0044">
      <w:pPr>
        <w:rPr>
          <w:lang w:val="en-GB"/>
        </w:rPr>
      </w:pPr>
    </w:p>
    <w:p w14:paraId="18162B20" w14:textId="435917B1" w:rsidR="00C13697" w:rsidRDefault="00564B70" w:rsidP="00564B70">
      <w:pPr>
        <w:pStyle w:val="Heading2"/>
      </w:pPr>
      <w:r>
        <w:t>UE capability</w:t>
      </w:r>
    </w:p>
    <w:p w14:paraId="77092FAF" w14:textId="77777777" w:rsidR="00564B70" w:rsidRDefault="00564B70" w:rsidP="00564B70">
      <w:r>
        <w:t>As previously discussed, the models should be proprietary those are tested to ensure that they will meet the AI/ML use case performance requirements without any interoperability issues with the existing features. Furthermore, for an AI/ML use case, multiple models may be developed for different scenarios. The UE capability signaling should indicate model IDs supported per use case (or feature supporting AI/ML algorithms)</w:t>
      </w:r>
    </w:p>
    <w:p w14:paraId="4F7E8249" w14:textId="3381D784" w:rsidR="00564B70" w:rsidRDefault="00564B70" w:rsidP="00564B70">
      <w:pPr>
        <w:pStyle w:val="Caption"/>
      </w:pPr>
      <w:bookmarkStart w:id="41" w:name="_Toc115429197"/>
      <w:r>
        <w:t xml:space="preserve">Proposal </w:t>
      </w:r>
      <w:r>
        <w:fldChar w:fldCharType="begin"/>
      </w:r>
      <w:r>
        <w:instrText>SEQ Proposal \* ARABIC</w:instrText>
      </w:r>
      <w:r>
        <w:fldChar w:fldCharType="separate"/>
      </w:r>
      <w:r w:rsidR="00A43C34">
        <w:rPr>
          <w:noProof/>
        </w:rPr>
        <w:t>29</w:t>
      </w:r>
      <w:r>
        <w:fldChar w:fldCharType="end"/>
      </w:r>
      <w:r>
        <w:t>: The UE capability signaling should indicate supported model IDs for the given sub-use</w:t>
      </w:r>
      <w:r w:rsidR="003B78E3">
        <w:t>-</w:t>
      </w:r>
      <w:r>
        <w:t>case.</w:t>
      </w:r>
      <w:bookmarkEnd w:id="41"/>
    </w:p>
    <w:p w14:paraId="29E52CC6" w14:textId="77777777" w:rsidR="00340D7C" w:rsidRDefault="00340D7C" w:rsidP="41344846">
      <w:pPr>
        <w:rPr>
          <w:rFonts w:ascii="Calibri" w:eastAsia="Calibri" w:hAnsi="Calibri" w:cs="Calibri"/>
          <w:color w:val="000000" w:themeColor="text1"/>
        </w:rPr>
      </w:pPr>
    </w:p>
    <w:p w14:paraId="48646FF0" w14:textId="1D390B6C" w:rsidR="009F381F" w:rsidRPr="009426C8" w:rsidRDefault="009F381F" w:rsidP="009426C8"/>
    <w:p w14:paraId="75F2561A" w14:textId="4B00118D" w:rsidR="00374C61" w:rsidRDefault="00374C61" w:rsidP="00374C61">
      <w:pPr>
        <w:pStyle w:val="Heading1"/>
      </w:pPr>
      <w:r>
        <w:lastRenderedPageBreak/>
        <w:t>Conclusions</w:t>
      </w:r>
    </w:p>
    <w:p w14:paraId="2D716E9D" w14:textId="40E39D1F" w:rsidR="00EC623C" w:rsidRDefault="00EC623C" w:rsidP="007419DE">
      <w:pPr>
        <w:pStyle w:val="TableofFigures"/>
        <w:tabs>
          <w:tab w:val="right" w:leader="dot" w:pos="9962"/>
        </w:tabs>
        <w:spacing w:after="240"/>
        <w:rPr>
          <w:lang w:val="en-GB"/>
        </w:rPr>
      </w:pPr>
      <w:r>
        <w:rPr>
          <w:lang w:val="en-GB"/>
        </w:rPr>
        <w:t>In this paper,</w:t>
      </w:r>
      <w:r w:rsidR="007D6321">
        <w:rPr>
          <w:lang w:val="en-GB"/>
        </w:rPr>
        <w:t xml:space="preserve"> w</w:t>
      </w:r>
      <w:r w:rsidR="007419DE">
        <w:rPr>
          <w:lang w:val="en-GB"/>
        </w:rPr>
        <w:t xml:space="preserve">e </w:t>
      </w:r>
      <w:r w:rsidR="00E367B7">
        <w:rPr>
          <w:lang w:val="en-GB"/>
        </w:rPr>
        <w:t xml:space="preserve">discussed general aspects for AI/ML framework for Rel-18 SI and </w:t>
      </w:r>
      <w:r w:rsidR="007419DE">
        <w:rPr>
          <w:lang w:val="en-GB"/>
        </w:rPr>
        <w:t xml:space="preserve">made the following </w:t>
      </w:r>
      <w:r w:rsidR="003C3F09">
        <w:rPr>
          <w:lang w:val="en-GB"/>
        </w:rPr>
        <w:t xml:space="preserve">observations and </w:t>
      </w:r>
      <w:r w:rsidR="007419DE">
        <w:rPr>
          <w:lang w:val="en-GB"/>
        </w:rPr>
        <w:t>proposals</w:t>
      </w:r>
      <w:r w:rsidR="00E367B7">
        <w:rPr>
          <w:lang w:val="en-GB"/>
        </w:rPr>
        <w:t>.</w:t>
      </w:r>
    </w:p>
    <w:p w14:paraId="119E6D96" w14:textId="02FFE449" w:rsidR="00A43C34" w:rsidRDefault="006F6A52">
      <w:pPr>
        <w:pStyle w:val="TableofFigures"/>
        <w:tabs>
          <w:tab w:val="right" w:leader="dot" w:pos="9962"/>
        </w:tabs>
        <w:rPr>
          <w:noProof/>
          <w:lang w:eastAsia="ko-KR"/>
        </w:rPr>
      </w:pPr>
      <w:r>
        <w:rPr>
          <w:lang w:val="en-GB"/>
        </w:rPr>
        <w:fldChar w:fldCharType="begin"/>
      </w:r>
      <w:r>
        <w:rPr>
          <w:lang w:val="en-GB"/>
        </w:rPr>
        <w:instrText xml:space="preserve"> TOC \n \h \z \c "Proposal" </w:instrText>
      </w:r>
      <w:r>
        <w:rPr>
          <w:lang w:val="en-GB"/>
        </w:rPr>
        <w:fldChar w:fldCharType="separate"/>
      </w:r>
      <w:hyperlink w:anchor="_Toc115429169" w:history="1">
        <w:r w:rsidR="00A43C34" w:rsidRPr="008F3B9F">
          <w:rPr>
            <w:rStyle w:val="Hyperlink"/>
            <w:b/>
            <w:bCs/>
            <w:noProof/>
          </w:rPr>
          <w:t>Proposal 1: Deprioritize network-configurable AI/ML Models until clear needs and benefits are identified and their feasibility is addressed.</w:t>
        </w:r>
      </w:hyperlink>
    </w:p>
    <w:p w14:paraId="05DEDD13" w14:textId="544DE4EF" w:rsidR="00A43C34" w:rsidRDefault="00A43C34">
      <w:pPr>
        <w:pStyle w:val="TableofFigures"/>
        <w:tabs>
          <w:tab w:val="right" w:leader="dot" w:pos="9962"/>
        </w:tabs>
        <w:rPr>
          <w:noProof/>
          <w:lang w:eastAsia="ko-KR"/>
        </w:rPr>
      </w:pPr>
      <w:hyperlink w:anchor="_Toc115429170" w:history="1">
        <w:r w:rsidRPr="008F3B9F">
          <w:rPr>
            <w:rStyle w:val="Hyperlink"/>
            <w:noProof/>
          </w:rPr>
          <w:t>Proposal 2: Define Level y-z boundary based on  - Level y: Model delivery is transparent to 3gpp. - Level z: Model is hosted in 3gpp network and delivered with 3gpp signaling</w:t>
        </w:r>
      </w:hyperlink>
    </w:p>
    <w:p w14:paraId="51D3E39D" w14:textId="0685CF2A" w:rsidR="00A43C34" w:rsidRDefault="00A43C34">
      <w:pPr>
        <w:pStyle w:val="TableofFigures"/>
        <w:tabs>
          <w:tab w:val="right" w:leader="dot" w:pos="9962"/>
        </w:tabs>
        <w:rPr>
          <w:noProof/>
          <w:lang w:eastAsia="ko-KR"/>
        </w:rPr>
      </w:pPr>
      <w:hyperlink w:anchor="_Toc115429171" w:history="1">
        <w:r w:rsidRPr="008F3B9F">
          <w:rPr>
            <w:rStyle w:val="Hyperlink"/>
            <w:noProof/>
          </w:rPr>
          <w:t>Proposal 3: For model development and training of UE-side models, take proprietary data collection from UEs by non-specified data collection entities as a starting point.</w:t>
        </w:r>
      </w:hyperlink>
    </w:p>
    <w:p w14:paraId="48CFE357" w14:textId="19E58AA8" w:rsidR="00A43C34" w:rsidRDefault="00A43C34">
      <w:pPr>
        <w:pStyle w:val="TableofFigures"/>
        <w:tabs>
          <w:tab w:val="right" w:leader="dot" w:pos="9962"/>
        </w:tabs>
        <w:rPr>
          <w:noProof/>
          <w:lang w:eastAsia="ko-KR"/>
        </w:rPr>
      </w:pPr>
      <w:hyperlink w:anchor="_Toc115429172" w:history="1">
        <w:r w:rsidRPr="008F3B9F">
          <w:rPr>
            <w:rStyle w:val="Hyperlink"/>
            <w:noProof/>
          </w:rPr>
          <w:t>Proposal 4: For model development and training of two-sided models for which the first part of inference is firstly performed by UE, take proprietary data collection from UEs by non-specified data collection entities as a starting point.</w:t>
        </w:r>
      </w:hyperlink>
    </w:p>
    <w:p w14:paraId="6A514A42" w14:textId="5B015298" w:rsidR="00A43C34" w:rsidRDefault="00A43C34">
      <w:pPr>
        <w:pStyle w:val="TableofFigures"/>
        <w:tabs>
          <w:tab w:val="right" w:leader="dot" w:pos="9962"/>
        </w:tabs>
        <w:rPr>
          <w:noProof/>
          <w:lang w:eastAsia="ko-KR"/>
        </w:rPr>
      </w:pPr>
      <w:hyperlink w:anchor="_Toc115429173" w:history="1">
        <w:r w:rsidRPr="008F3B9F">
          <w:rPr>
            <w:rStyle w:val="Hyperlink"/>
            <w:noProof/>
          </w:rPr>
          <w:t>Proposal 5: Study meta data assistance to UEs, such as zone ID, scenario ID, and configuration ID, to help develop/train scenario- and configuration-specific models. This is applicable to both UE-side models and two-sided models.</w:t>
        </w:r>
      </w:hyperlink>
    </w:p>
    <w:p w14:paraId="4B9AB505" w14:textId="5D2F07F9" w:rsidR="00A43C34" w:rsidRDefault="00A43C34">
      <w:pPr>
        <w:pStyle w:val="TableofFigures"/>
        <w:tabs>
          <w:tab w:val="right" w:leader="dot" w:pos="9962"/>
        </w:tabs>
        <w:rPr>
          <w:noProof/>
          <w:lang w:eastAsia="ko-KR"/>
        </w:rPr>
      </w:pPr>
      <w:hyperlink w:anchor="_Toc115429174" w:history="1">
        <w:r w:rsidRPr="008F3B9F">
          <w:rPr>
            <w:rStyle w:val="Hyperlink"/>
            <w:noProof/>
          </w:rPr>
          <w:t>Proposal 6: Take offline training as a starting point for Rel-18 study.</w:t>
        </w:r>
      </w:hyperlink>
    </w:p>
    <w:p w14:paraId="091F6201" w14:textId="0AE9C7AC" w:rsidR="00A43C34" w:rsidRDefault="00A43C34">
      <w:pPr>
        <w:pStyle w:val="TableofFigures"/>
        <w:tabs>
          <w:tab w:val="right" w:leader="dot" w:pos="9962"/>
        </w:tabs>
        <w:rPr>
          <w:noProof/>
          <w:lang w:eastAsia="ko-KR"/>
        </w:rPr>
      </w:pPr>
      <w:hyperlink w:anchor="_Toc115429175" w:history="1">
        <w:r w:rsidRPr="008F3B9F">
          <w:rPr>
            <w:rStyle w:val="Hyperlink"/>
            <w:noProof/>
          </w:rPr>
          <w:t>Proposal 7: For model development and training of UE-side models, take proprietary model development and training based on proprietary data collection as a starting point.</w:t>
        </w:r>
      </w:hyperlink>
    </w:p>
    <w:p w14:paraId="13FF6408" w14:textId="4FBF6CDE" w:rsidR="00A43C34" w:rsidRDefault="00A43C34">
      <w:pPr>
        <w:pStyle w:val="TableofFigures"/>
        <w:tabs>
          <w:tab w:val="right" w:leader="dot" w:pos="9962"/>
        </w:tabs>
        <w:rPr>
          <w:noProof/>
          <w:lang w:eastAsia="ko-KR"/>
        </w:rPr>
      </w:pPr>
      <w:hyperlink w:anchor="_Toc115429176" w:history="1">
        <w:r w:rsidRPr="008F3B9F">
          <w:rPr>
            <w:rStyle w:val="Hyperlink"/>
            <w:noProof/>
          </w:rPr>
          <w:t>Proposal 8: For model development and training of network-side models, take proprietary model development and training based on proprietary data collection as a starting point.</w:t>
        </w:r>
      </w:hyperlink>
    </w:p>
    <w:p w14:paraId="47AD4C11" w14:textId="583C74FE" w:rsidR="00A43C34" w:rsidRDefault="00A43C34">
      <w:pPr>
        <w:pStyle w:val="TableofFigures"/>
        <w:tabs>
          <w:tab w:val="right" w:leader="dot" w:pos="9962"/>
        </w:tabs>
        <w:rPr>
          <w:noProof/>
          <w:lang w:eastAsia="ko-KR"/>
        </w:rPr>
      </w:pPr>
      <w:hyperlink w:anchor="_Toc115429177" w:history="1">
        <w:r w:rsidRPr="008F3B9F">
          <w:rPr>
            <w:rStyle w:val="Hyperlink"/>
            <w:noProof/>
          </w:rPr>
          <w:t>Proposal 9: For model development and training of two-sided models for which the first part of inference is firstly performed by UE, take proprietary model development and training based on proprietary data collection as a starting point, based on the Type1/2/3 two-sided model training as agreed in RAN1 #110.</w:t>
        </w:r>
      </w:hyperlink>
    </w:p>
    <w:p w14:paraId="5E4BF4C0" w14:textId="03E817DC" w:rsidR="00A43C34" w:rsidRDefault="00A43C34">
      <w:pPr>
        <w:pStyle w:val="TableofFigures"/>
        <w:tabs>
          <w:tab w:val="right" w:leader="dot" w:pos="9962"/>
        </w:tabs>
        <w:rPr>
          <w:noProof/>
          <w:lang w:eastAsia="ko-KR"/>
        </w:rPr>
      </w:pPr>
      <w:hyperlink w:anchor="_Toc115429178" w:history="1">
        <w:r w:rsidRPr="008F3B9F">
          <w:rPr>
            <w:rStyle w:val="Hyperlink"/>
            <w:noProof/>
          </w:rPr>
          <w:t>Proposal 10: For two-sided model training, RAN1 only needs to study technical feasibility of Type1/2/3. Which of Type1/2/3 is used is a business decision and outside the scope of 3gpp specification.</w:t>
        </w:r>
      </w:hyperlink>
    </w:p>
    <w:p w14:paraId="22F95C05" w14:textId="5801E96E" w:rsidR="00A43C34" w:rsidRDefault="00A43C34">
      <w:pPr>
        <w:pStyle w:val="TableofFigures"/>
        <w:tabs>
          <w:tab w:val="right" w:leader="dot" w:pos="9962"/>
        </w:tabs>
        <w:rPr>
          <w:noProof/>
          <w:lang w:eastAsia="ko-KR"/>
        </w:rPr>
      </w:pPr>
      <w:hyperlink w:anchor="_Toc115429179" w:history="1">
        <w:r w:rsidRPr="008F3B9F">
          <w:rPr>
            <w:rStyle w:val="Hyperlink"/>
            <w:noProof/>
          </w:rPr>
          <w:t>Proposal 11: For proprietary UE-side models developed/trained based on proprietary data collection, input to the model does not need to be specified.</w:t>
        </w:r>
      </w:hyperlink>
    </w:p>
    <w:p w14:paraId="534BDF5E" w14:textId="28EADCAA" w:rsidR="00A43C34" w:rsidRDefault="00A43C34">
      <w:pPr>
        <w:pStyle w:val="TableofFigures"/>
        <w:tabs>
          <w:tab w:val="right" w:leader="dot" w:pos="9962"/>
        </w:tabs>
        <w:rPr>
          <w:noProof/>
          <w:lang w:eastAsia="ko-KR"/>
        </w:rPr>
      </w:pPr>
      <w:hyperlink w:anchor="_Toc115429180" w:history="1">
        <w:r w:rsidRPr="008F3B9F">
          <w:rPr>
            <w:rStyle w:val="Hyperlink"/>
            <w:noProof/>
          </w:rPr>
          <w:t>Proposal 12: For proprietary network-side models developed/trained based on proprietary data collection, input to the model does not need to be specified.</w:t>
        </w:r>
      </w:hyperlink>
    </w:p>
    <w:p w14:paraId="20C4F1CA" w14:textId="4DDC08CB" w:rsidR="00A43C34" w:rsidRDefault="00A43C34">
      <w:pPr>
        <w:pStyle w:val="TableofFigures"/>
        <w:tabs>
          <w:tab w:val="right" w:leader="dot" w:pos="9962"/>
        </w:tabs>
        <w:rPr>
          <w:noProof/>
          <w:lang w:eastAsia="ko-KR"/>
        </w:rPr>
      </w:pPr>
      <w:hyperlink w:anchor="_Toc115429181" w:history="1">
        <w:r w:rsidRPr="008F3B9F">
          <w:rPr>
            <w:rStyle w:val="Hyperlink"/>
            <w:noProof/>
          </w:rPr>
          <w:t>Proposal 13: proprietary two-sided models developed/trained based on proprietary data collection, input to the model does not need to be specified.</w:t>
        </w:r>
      </w:hyperlink>
    </w:p>
    <w:p w14:paraId="3E7CA7A7" w14:textId="71C3A529" w:rsidR="00A43C34" w:rsidRDefault="00A43C34">
      <w:pPr>
        <w:pStyle w:val="TableofFigures"/>
        <w:tabs>
          <w:tab w:val="right" w:leader="dot" w:pos="9962"/>
        </w:tabs>
        <w:rPr>
          <w:noProof/>
          <w:lang w:eastAsia="ko-KR"/>
        </w:rPr>
      </w:pPr>
      <w:hyperlink w:anchor="_Toc115429182" w:history="1">
        <w:r w:rsidRPr="008F3B9F">
          <w:rPr>
            <w:rStyle w:val="Hyperlink"/>
            <w:b/>
            <w:bCs/>
            <w:noProof/>
          </w:rPr>
          <w:t>Proposal 14: A model is converted into an executable before delivery to the UE.</w:t>
        </w:r>
      </w:hyperlink>
    </w:p>
    <w:p w14:paraId="4F388044" w14:textId="26DF4F9B" w:rsidR="00A43C34" w:rsidRDefault="00A43C34">
      <w:pPr>
        <w:pStyle w:val="TableofFigures"/>
        <w:tabs>
          <w:tab w:val="right" w:leader="dot" w:pos="9962"/>
        </w:tabs>
        <w:rPr>
          <w:noProof/>
          <w:lang w:eastAsia="ko-KR"/>
        </w:rPr>
      </w:pPr>
      <w:hyperlink w:anchor="_Toc115429183" w:history="1">
        <w:r w:rsidRPr="008F3B9F">
          <w:rPr>
            <w:rStyle w:val="Hyperlink"/>
            <w:b/>
            <w:bCs/>
            <w:noProof/>
          </w:rPr>
          <w:t>Proposal 15: Study assistance information for AI/ML model inference. Study includes assessing their benefits and costs based on the common KPIs agreed in RAN1 #110.</w:t>
        </w:r>
      </w:hyperlink>
    </w:p>
    <w:p w14:paraId="459D9F4C" w14:textId="24BF9AA3" w:rsidR="00A43C34" w:rsidRDefault="00A43C34">
      <w:pPr>
        <w:pStyle w:val="TableofFigures"/>
        <w:tabs>
          <w:tab w:val="right" w:leader="dot" w:pos="9962"/>
        </w:tabs>
        <w:rPr>
          <w:noProof/>
          <w:lang w:eastAsia="ko-KR"/>
        </w:rPr>
      </w:pPr>
      <w:hyperlink w:anchor="_Toc115429184" w:history="1">
        <w:r w:rsidRPr="008F3B9F">
          <w:rPr>
            <w:rStyle w:val="Hyperlink"/>
            <w:b/>
            <w:bCs/>
            <w:noProof/>
          </w:rPr>
          <w:t>Proposal 16: Study the following metrics for model monitoring - Direct monitoring (e.g., inference accuracy) - Indirect monitoring (e.g., system throughput)</w:t>
        </w:r>
      </w:hyperlink>
    </w:p>
    <w:p w14:paraId="4AF50458" w14:textId="30045C49" w:rsidR="00A43C34" w:rsidRDefault="00A43C34">
      <w:pPr>
        <w:pStyle w:val="TableofFigures"/>
        <w:tabs>
          <w:tab w:val="right" w:leader="dot" w:pos="9962"/>
        </w:tabs>
        <w:rPr>
          <w:noProof/>
          <w:lang w:eastAsia="ko-KR"/>
        </w:rPr>
      </w:pPr>
      <w:hyperlink w:anchor="_Toc115429185" w:history="1">
        <w:r w:rsidRPr="008F3B9F">
          <w:rPr>
            <w:rStyle w:val="Hyperlink"/>
            <w:b/>
            <w:bCs/>
            <w:noProof/>
          </w:rPr>
          <w:t>Proposal 17: Study the following categories of model monitoring - Model monitoring for model update decision (i.e., re-training, new model development) - Model monitoring for inference management (i.e., model selection, activation, deactivation, switching, and fallback operation)</w:t>
        </w:r>
      </w:hyperlink>
    </w:p>
    <w:p w14:paraId="34B486BA" w14:textId="05D4A9FC" w:rsidR="00A43C34" w:rsidRDefault="00A43C34">
      <w:pPr>
        <w:pStyle w:val="TableofFigures"/>
        <w:tabs>
          <w:tab w:val="right" w:leader="dot" w:pos="9962"/>
        </w:tabs>
        <w:rPr>
          <w:noProof/>
          <w:lang w:eastAsia="ko-KR"/>
        </w:rPr>
      </w:pPr>
      <w:hyperlink w:anchor="_Toc115429186" w:history="1">
        <w:r w:rsidRPr="008F3B9F">
          <w:rPr>
            <w:rStyle w:val="Hyperlink"/>
            <w:b/>
            <w:bCs/>
            <w:noProof/>
          </w:rPr>
          <w:t>Proposal 18: For model monitoring, consider the following “model monitoring KPIs” to assess the need and benefit/cost of model monitoring: - Accuracy and relevance (i.e., how well does the given monitoring metric reflect the model and system performance) - Overhead (e.g., signaling overhead associated with model monitoring)</w:t>
        </w:r>
      </w:hyperlink>
    </w:p>
    <w:p w14:paraId="0CA1507C" w14:textId="2374BEC1" w:rsidR="00A43C34" w:rsidRDefault="00A43C34">
      <w:pPr>
        <w:pStyle w:val="TableofFigures"/>
        <w:tabs>
          <w:tab w:val="right" w:leader="dot" w:pos="9962"/>
        </w:tabs>
        <w:rPr>
          <w:noProof/>
          <w:lang w:eastAsia="ko-KR"/>
        </w:rPr>
      </w:pPr>
      <w:hyperlink w:anchor="_Toc115429187" w:history="1">
        <w:r w:rsidRPr="008F3B9F">
          <w:rPr>
            <w:rStyle w:val="Hyperlink"/>
            <w:b/>
            <w:bCs/>
            <w:noProof/>
          </w:rPr>
          <w:t>Proposal 19: For model monitoring of UE-side models and the UE part of two-sided models, study the following locations where model monitoring is performed and specification aspects: - Self-monitoring at the UE side (inside UE or at a proprietary server) - Network-initiated monitoring at the UE side - Monitoring at the NW side</w:t>
        </w:r>
      </w:hyperlink>
    </w:p>
    <w:p w14:paraId="23996064" w14:textId="71B40D8A" w:rsidR="00A43C34" w:rsidRDefault="00A43C34">
      <w:pPr>
        <w:pStyle w:val="TableofFigures"/>
        <w:tabs>
          <w:tab w:val="right" w:leader="dot" w:pos="9962"/>
        </w:tabs>
        <w:rPr>
          <w:noProof/>
          <w:lang w:eastAsia="ko-KR"/>
        </w:rPr>
      </w:pPr>
      <w:hyperlink w:anchor="_Toc115429188" w:history="1">
        <w:r w:rsidRPr="008F3B9F">
          <w:rPr>
            <w:rStyle w:val="Hyperlink"/>
            <w:b/>
            <w:bCs/>
            <w:noProof/>
          </w:rPr>
          <w:t>Proposal 20: Study model monitoring of - Active model (e.g., to determine whether to deactivate the model from inference) - Inactive model (e.g., to assess whether to activate the model for inference)</w:t>
        </w:r>
      </w:hyperlink>
    </w:p>
    <w:p w14:paraId="4E13B0C6" w14:textId="5B8EB218" w:rsidR="00A43C34" w:rsidRDefault="00A43C34">
      <w:pPr>
        <w:pStyle w:val="TableofFigures"/>
        <w:tabs>
          <w:tab w:val="right" w:leader="dot" w:pos="9962"/>
        </w:tabs>
        <w:rPr>
          <w:noProof/>
          <w:lang w:eastAsia="ko-KR"/>
        </w:rPr>
      </w:pPr>
      <w:hyperlink w:anchor="_Toc115429189" w:history="1">
        <w:r w:rsidRPr="008F3B9F">
          <w:rPr>
            <w:rStyle w:val="Hyperlink"/>
            <w:b/>
            <w:bCs/>
            <w:noProof/>
          </w:rPr>
          <w:t>Proposal 21: For monitoring of two-sided models, study model monitoring of - UE-part only - NW-part only - UE-part and NW-part as a whole</w:t>
        </w:r>
      </w:hyperlink>
    </w:p>
    <w:p w14:paraId="64716A9A" w14:textId="6CAEFDC8" w:rsidR="00A43C34" w:rsidRDefault="00A43C34">
      <w:pPr>
        <w:pStyle w:val="TableofFigures"/>
        <w:tabs>
          <w:tab w:val="right" w:leader="dot" w:pos="9962"/>
        </w:tabs>
        <w:rPr>
          <w:noProof/>
          <w:lang w:eastAsia="ko-KR"/>
        </w:rPr>
      </w:pPr>
      <w:hyperlink w:anchor="_Toc115429190" w:history="1">
        <w:r w:rsidRPr="008F3B9F">
          <w:rPr>
            <w:rStyle w:val="Hyperlink"/>
            <w:b/>
            <w:bCs/>
            <w:noProof/>
          </w:rPr>
          <w:t>Proposal 22: Study the following specification aspects for model monitoring: For monitoring at the UE side: - Signaling to enable monitoring at UE-side (e.g., RS to enable ground truth measurement) - Monitoring configuration (e.g., periodic or event-based condition for monitoring reporting, KPI to monitor) - Monitoring report from UE to network (e.g., feedback of KPIs) For monitoring at the NW side: - Monitoring result indication from network to UE</w:t>
        </w:r>
      </w:hyperlink>
    </w:p>
    <w:p w14:paraId="6E138B81" w14:textId="20DF0817" w:rsidR="00A43C34" w:rsidRDefault="00A43C34">
      <w:pPr>
        <w:pStyle w:val="TableofFigures"/>
        <w:tabs>
          <w:tab w:val="right" w:leader="dot" w:pos="9962"/>
        </w:tabs>
        <w:rPr>
          <w:noProof/>
          <w:lang w:eastAsia="ko-KR"/>
        </w:rPr>
      </w:pPr>
      <w:hyperlink w:anchor="_Toc115429191" w:history="1">
        <w:r w:rsidRPr="008F3B9F">
          <w:rPr>
            <w:rStyle w:val="Hyperlink"/>
            <w:b/>
            <w:bCs/>
            <w:noProof/>
          </w:rPr>
          <w:t>Proposal 23: Study model selection, switching, and fallback framework based on model monitoring.</w:t>
        </w:r>
      </w:hyperlink>
    </w:p>
    <w:p w14:paraId="7EDBD3D6" w14:textId="4A366061" w:rsidR="00A43C34" w:rsidRDefault="00A43C34">
      <w:pPr>
        <w:pStyle w:val="TableofFigures"/>
        <w:tabs>
          <w:tab w:val="right" w:leader="dot" w:pos="9962"/>
        </w:tabs>
        <w:rPr>
          <w:noProof/>
          <w:lang w:eastAsia="ko-KR"/>
        </w:rPr>
      </w:pPr>
      <w:hyperlink w:anchor="_Toc115429192" w:history="1">
        <w:r w:rsidRPr="008F3B9F">
          <w:rPr>
            <w:rStyle w:val="Hyperlink"/>
            <w:b/>
            <w:bCs/>
            <w:noProof/>
          </w:rPr>
          <w:t>Proposal 24: Study inference operation with model selection and switching among a family of models for the given sub-use case.</w:t>
        </w:r>
      </w:hyperlink>
    </w:p>
    <w:p w14:paraId="525AC23C" w14:textId="109EECE9" w:rsidR="00A43C34" w:rsidRDefault="00A43C34">
      <w:pPr>
        <w:pStyle w:val="TableofFigures"/>
        <w:tabs>
          <w:tab w:val="right" w:leader="dot" w:pos="9962"/>
        </w:tabs>
        <w:rPr>
          <w:noProof/>
          <w:lang w:eastAsia="ko-KR"/>
        </w:rPr>
      </w:pPr>
      <w:hyperlink w:anchor="_Toc115429193" w:history="1">
        <w:r w:rsidRPr="008F3B9F">
          <w:rPr>
            <w:rStyle w:val="Hyperlink"/>
            <w:b/>
            <w:bCs/>
            <w:noProof/>
          </w:rPr>
          <w:t>Proposal 25: Study model selection, switching, and fallback framework based on pre-defined scenarios/configurations (e.g., cell ID, zone ID, scenario ID, configuration ID)</w:t>
        </w:r>
      </w:hyperlink>
    </w:p>
    <w:p w14:paraId="7EDA5D9F" w14:textId="04EBA55F" w:rsidR="00A43C34" w:rsidRDefault="00A43C34">
      <w:pPr>
        <w:pStyle w:val="TableofFigures"/>
        <w:tabs>
          <w:tab w:val="right" w:leader="dot" w:pos="9962"/>
        </w:tabs>
        <w:rPr>
          <w:noProof/>
          <w:lang w:eastAsia="ko-KR"/>
        </w:rPr>
      </w:pPr>
      <w:hyperlink w:anchor="_Toc115429194" w:history="1">
        <w:r w:rsidRPr="008F3B9F">
          <w:rPr>
            <w:rStyle w:val="Hyperlink"/>
            <w:b/>
            <w:bCs/>
            <w:noProof/>
          </w:rPr>
          <w:t>Proposal 26: Study how to develop and train scenario/configuration-specific models, including categorizing/tagging datasets into different scenarios/configurations.</w:t>
        </w:r>
      </w:hyperlink>
    </w:p>
    <w:p w14:paraId="1A469732" w14:textId="66DD5DF7" w:rsidR="00A43C34" w:rsidRDefault="00A43C34">
      <w:pPr>
        <w:pStyle w:val="TableofFigures"/>
        <w:tabs>
          <w:tab w:val="right" w:leader="dot" w:pos="9962"/>
        </w:tabs>
        <w:rPr>
          <w:noProof/>
          <w:lang w:eastAsia="ko-KR"/>
        </w:rPr>
      </w:pPr>
      <w:hyperlink w:anchor="_Toc115429195" w:history="1">
        <w:r w:rsidRPr="008F3B9F">
          <w:rPr>
            <w:rStyle w:val="Hyperlink"/>
            <w:b/>
            <w:bCs/>
            <w:noProof/>
          </w:rPr>
          <w:t>Proposal 27: For UE-side and two-sided models, study both network-initiated, UE-initiated, and UE-autonomous model selection, switching, and fallback mechanisms.</w:t>
        </w:r>
      </w:hyperlink>
    </w:p>
    <w:p w14:paraId="21232B83" w14:textId="79C106F9" w:rsidR="00A43C34" w:rsidRDefault="00A43C34">
      <w:pPr>
        <w:pStyle w:val="TableofFigures"/>
        <w:tabs>
          <w:tab w:val="right" w:leader="dot" w:pos="9962"/>
        </w:tabs>
        <w:rPr>
          <w:noProof/>
          <w:lang w:eastAsia="ko-KR"/>
        </w:rPr>
      </w:pPr>
      <w:hyperlink w:anchor="_Toc115429196" w:history="1">
        <w:r w:rsidRPr="008F3B9F">
          <w:rPr>
            <w:rStyle w:val="Hyperlink"/>
            <w:noProof/>
          </w:rPr>
          <w:t>Proposal 28: Take offline model update (e.g., offline model re-development, offline model re-training) as a starting point for Rel-18 study over model update via online training, to ensure optimized model performance and proper test coverage.</w:t>
        </w:r>
      </w:hyperlink>
    </w:p>
    <w:p w14:paraId="5D490BF7" w14:textId="060CE4CE" w:rsidR="00A43C34" w:rsidRDefault="00A43C34">
      <w:pPr>
        <w:pStyle w:val="TableofFigures"/>
        <w:tabs>
          <w:tab w:val="right" w:leader="dot" w:pos="9962"/>
        </w:tabs>
        <w:rPr>
          <w:noProof/>
          <w:lang w:eastAsia="ko-KR"/>
        </w:rPr>
      </w:pPr>
      <w:hyperlink w:anchor="_Toc115429197" w:history="1">
        <w:r w:rsidRPr="008F3B9F">
          <w:rPr>
            <w:rStyle w:val="Hyperlink"/>
            <w:noProof/>
          </w:rPr>
          <w:t>Proposal 29: The UE capability signaling should indicate supported model IDs for the given sub-use-case.</w:t>
        </w:r>
      </w:hyperlink>
    </w:p>
    <w:p w14:paraId="6D1AFE26" w14:textId="1C7C5726" w:rsidR="00385ED7" w:rsidRPr="00A02262" w:rsidRDefault="006F6A52" w:rsidP="00A02262">
      <w:pPr>
        <w:rPr>
          <w:lang w:val="en-GB"/>
        </w:rPr>
      </w:pPr>
      <w:r>
        <w:rPr>
          <w:lang w:val="en-GB"/>
        </w:rPr>
        <w:fldChar w:fldCharType="end"/>
      </w:r>
    </w:p>
    <w:p w14:paraId="3F78054C" w14:textId="77777777" w:rsidR="006F6A52" w:rsidRDefault="006F6A52" w:rsidP="006F6A52">
      <w:pPr>
        <w:pStyle w:val="TableofFigures"/>
        <w:tabs>
          <w:tab w:val="right" w:leader="dot" w:pos="9962"/>
        </w:tabs>
        <w:rPr>
          <w:lang w:val="en-GB"/>
        </w:rPr>
      </w:pPr>
      <w:permStart w:id="1521308963" w:edGrp="everyone"/>
      <w:permEnd w:id="1521308963"/>
    </w:p>
    <w:p w14:paraId="79913B11" w14:textId="6914F2F4" w:rsidR="00A43C34" w:rsidRDefault="00EF5B83">
      <w:pPr>
        <w:pStyle w:val="TableofFigures"/>
        <w:tabs>
          <w:tab w:val="right" w:leader="dot" w:pos="9962"/>
        </w:tabs>
        <w:rPr>
          <w:noProof/>
          <w:lang w:eastAsia="ko-KR"/>
        </w:rPr>
      </w:pPr>
      <w:r>
        <w:rPr>
          <w:lang w:val="en-GB"/>
        </w:rPr>
        <w:fldChar w:fldCharType="begin"/>
      </w:r>
      <w:r w:rsidRPr="4542CB4C">
        <w:rPr>
          <w:lang w:val="en-GB"/>
        </w:rPr>
        <w:instrText xml:space="preserve"> TOC \n \h \z \c "Observations" </w:instrText>
      </w:r>
      <w:r>
        <w:rPr>
          <w:lang w:val="en-GB"/>
        </w:rPr>
        <w:fldChar w:fldCharType="separate"/>
      </w:r>
      <w:hyperlink w:anchor="_Toc115429198" w:history="1">
        <w:r w:rsidR="00A43C34" w:rsidRPr="00D54C92">
          <w:rPr>
            <w:rStyle w:val="Hyperlink"/>
            <w:noProof/>
          </w:rPr>
          <w:t>Observations 1: Proprietary model can be highly optimized for the target device. Network-configurable models do not enjoy such optimization.</w:t>
        </w:r>
      </w:hyperlink>
    </w:p>
    <w:p w14:paraId="53940472" w14:textId="5AC203A2" w:rsidR="00A43C34" w:rsidRDefault="00A43C34">
      <w:pPr>
        <w:pStyle w:val="TableofFigures"/>
        <w:tabs>
          <w:tab w:val="right" w:leader="dot" w:pos="9962"/>
        </w:tabs>
        <w:rPr>
          <w:noProof/>
          <w:lang w:eastAsia="ko-KR"/>
        </w:rPr>
      </w:pPr>
      <w:hyperlink w:anchor="_Toc115429199" w:history="1">
        <w:r w:rsidRPr="00D54C92">
          <w:rPr>
            <w:rStyle w:val="Hyperlink"/>
            <w:noProof/>
          </w:rPr>
          <w:t>Observations 2: Due to lack of testing of full model with parameters, network-configurable models may fail to meet the performance requirements of the AI/ML use case, or worse, result in undefined UE behavior.</w:t>
        </w:r>
      </w:hyperlink>
    </w:p>
    <w:p w14:paraId="707B5A42" w14:textId="3A983D4E" w:rsidR="00A43C34" w:rsidRDefault="00A43C34">
      <w:pPr>
        <w:pStyle w:val="TableofFigures"/>
        <w:tabs>
          <w:tab w:val="right" w:leader="dot" w:pos="9962"/>
        </w:tabs>
        <w:rPr>
          <w:noProof/>
          <w:lang w:eastAsia="ko-KR"/>
        </w:rPr>
      </w:pPr>
      <w:hyperlink w:anchor="_Toc115429200" w:history="1">
        <w:r w:rsidRPr="00D54C92">
          <w:rPr>
            <w:rStyle w:val="Hyperlink"/>
            <w:noProof/>
          </w:rPr>
          <w:t>Observations 3: UEs may not be expected to compile AI/ML models locally.</w:t>
        </w:r>
      </w:hyperlink>
    </w:p>
    <w:p w14:paraId="474295CE" w14:textId="7DA39E34" w:rsidR="00A43C34" w:rsidRDefault="00A43C34">
      <w:pPr>
        <w:pStyle w:val="TableofFigures"/>
        <w:tabs>
          <w:tab w:val="right" w:leader="dot" w:pos="9962"/>
        </w:tabs>
        <w:rPr>
          <w:noProof/>
          <w:lang w:eastAsia="ko-KR"/>
        </w:rPr>
      </w:pPr>
      <w:hyperlink w:anchor="_Toc115429201" w:history="1">
        <w:r w:rsidRPr="00D54C92">
          <w:rPr>
            <w:rStyle w:val="Hyperlink"/>
            <w:noProof/>
          </w:rPr>
          <w:t>Observations 4: Specifying what data to collect in 3gpp is time-consuming, lacks flexibility, and lacks forward compatibility.</w:t>
        </w:r>
      </w:hyperlink>
    </w:p>
    <w:p w14:paraId="07F116D9" w14:textId="7BE2B769" w:rsidR="008775C6" w:rsidRPr="00A02262" w:rsidRDefault="00EF5B83" w:rsidP="008775C6">
      <w:pPr>
        <w:rPr>
          <w:lang w:val="en-GB"/>
        </w:rPr>
      </w:pPr>
      <w:r>
        <w:rPr>
          <w:lang w:val="en-GB"/>
        </w:rPr>
        <w:fldChar w:fldCharType="end"/>
      </w:r>
    </w:p>
    <w:p w14:paraId="0868C81F" w14:textId="65AB9C16" w:rsidR="006F6A52" w:rsidRPr="00A02262" w:rsidRDefault="006F6A52" w:rsidP="006F6A52">
      <w:pPr>
        <w:rPr>
          <w:lang w:val="en-GB"/>
        </w:rPr>
      </w:pPr>
    </w:p>
    <w:p w14:paraId="7662BBF9" w14:textId="77777777" w:rsidR="002E4881" w:rsidRPr="00F85496" w:rsidRDefault="002E4881" w:rsidP="00C1077F">
      <w:pPr>
        <w:pStyle w:val="Heading1"/>
        <w:rPr>
          <w:lang w:val="en-US"/>
        </w:rPr>
      </w:pPr>
      <w:r w:rsidRPr="00F85496">
        <w:rPr>
          <w:lang w:val="en-US"/>
        </w:rPr>
        <w:t>References</w:t>
      </w:r>
    </w:p>
    <w:p w14:paraId="50F1A683" w14:textId="77777777" w:rsidR="00440469" w:rsidRDefault="00440469" w:rsidP="003711AD">
      <w:pPr>
        <w:numPr>
          <w:ilvl w:val="0"/>
          <w:numId w:val="10"/>
        </w:numPr>
      </w:pPr>
      <w:bookmarkStart w:id="42" w:name="_Ref101451885"/>
      <w:r w:rsidRPr="009C0DF8">
        <w:t>RP-213599, “New SI: Study on Artificial Intelligence (AI)/Machine Learning (ML) for NR Air Interface”, 3GPP RAN Plenary</w:t>
      </w:r>
      <w:bookmarkEnd w:id="42"/>
    </w:p>
    <w:p w14:paraId="618DD112" w14:textId="32D1074F" w:rsidR="00440469" w:rsidRDefault="00440469" w:rsidP="003711AD">
      <w:pPr>
        <w:numPr>
          <w:ilvl w:val="0"/>
          <w:numId w:val="10"/>
        </w:numPr>
      </w:pPr>
      <w:bookmarkStart w:id="43" w:name="_Ref101453495"/>
      <w:r w:rsidRPr="00B76964">
        <w:t>3GPP TR 37.817</w:t>
      </w:r>
      <w:r>
        <w:t>, Technical Specification Group RAN; Evolved Universal Terrestrial Radio Access (E-UTRA) and NR; Study on enhancement for Data Collection for NR and EN-DC (Release 17)</w:t>
      </w:r>
      <w:bookmarkEnd w:id="43"/>
    </w:p>
    <w:p w14:paraId="18122D74" w14:textId="1C129903" w:rsidR="00935AC0" w:rsidRDefault="00935AC0" w:rsidP="003711AD">
      <w:pPr>
        <w:numPr>
          <w:ilvl w:val="0"/>
          <w:numId w:val="10"/>
        </w:numPr>
      </w:pPr>
      <w:r w:rsidRPr="00935AC0">
        <w:t>R1-2205023</w:t>
      </w:r>
      <w:r>
        <w:t>, “</w:t>
      </w:r>
      <w:r w:rsidRPr="00935AC0">
        <w:t>General Aspects of AI/ML Framework</w:t>
      </w:r>
      <w:r>
        <w:t>”, Qualcomm</w:t>
      </w:r>
    </w:p>
    <w:p w14:paraId="1084CE60" w14:textId="25970053" w:rsidR="00D8594D" w:rsidRDefault="00D8594D" w:rsidP="003711AD">
      <w:pPr>
        <w:numPr>
          <w:ilvl w:val="0"/>
          <w:numId w:val="10"/>
        </w:numPr>
      </w:pPr>
      <w:r w:rsidRPr="00D8594D">
        <w:t>R1-2207223</w:t>
      </w:r>
      <w:r>
        <w:t>, “</w:t>
      </w:r>
      <w:r w:rsidRPr="00935AC0">
        <w:t>General Aspects of AI/ML Framework</w:t>
      </w:r>
      <w:r>
        <w:t>”, Qualcomm</w:t>
      </w:r>
    </w:p>
    <w:p w14:paraId="6DE10D62" w14:textId="4F6B3CF3" w:rsidR="004E0DD0" w:rsidRDefault="004E0DD0" w:rsidP="00440469"/>
    <w:sectPr w:rsidR="004E0DD0" w:rsidSect="00013353">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AA2E8" w14:textId="77777777" w:rsidR="00994264" w:rsidRDefault="00994264">
      <w:r>
        <w:separator/>
      </w:r>
    </w:p>
  </w:endnote>
  <w:endnote w:type="continuationSeparator" w:id="0">
    <w:p w14:paraId="6478FC5E" w14:textId="77777777" w:rsidR="00994264" w:rsidRDefault="00994264">
      <w:r>
        <w:continuationSeparator/>
      </w:r>
    </w:p>
  </w:endnote>
  <w:endnote w:type="continuationNotice" w:id="1">
    <w:p w14:paraId="2C6B4B7D" w14:textId="77777777" w:rsidR="00994264" w:rsidRDefault="00994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3EB8A" w14:textId="77777777" w:rsidR="00994264" w:rsidRDefault="00994264">
      <w:r>
        <w:separator/>
      </w:r>
    </w:p>
  </w:footnote>
  <w:footnote w:type="continuationSeparator" w:id="0">
    <w:p w14:paraId="2D1D9E7C" w14:textId="77777777" w:rsidR="00994264" w:rsidRDefault="00994264">
      <w:r>
        <w:continuationSeparator/>
      </w:r>
    </w:p>
  </w:footnote>
  <w:footnote w:type="continuationNotice" w:id="1">
    <w:p w14:paraId="4B537FF5" w14:textId="77777777" w:rsidR="00994264" w:rsidRDefault="009942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AD4013"/>
    <w:multiLevelType w:val="hybridMultilevel"/>
    <w:tmpl w:val="0BD8A5B0"/>
    <w:lvl w:ilvl="0" w:tplc="262018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1500E6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900B4B"/>
    <w:multiLevelType w:val="hybridMultilevel"/>
    <w:tmpl w:val="B6F437C4"/>
    <w:lvl w:ilvl="0" w:tplc="CE1210D0">
      <w:start w:val="1"/>
      <w:numFmt w:val="bullet"/>
      <w:lvlText w:val="•"/>
      <w:lvlJc w:val="left"/>
      <w:pPr>
        <w:tabs>
          <w:tab w:val="num" w:pos="720"/>
        </w:tabs>
        <w:ind w:left="720" w:hanging="360"/>
      </w:pPr>
      <w:rPr>
        <w:rFonts w:ascii="Arial" w:hAnsi="Arial" w:hint="default"/>
      </w:rPr>
    </w:lvl>
    <w:lvl w:ilvl="1" w:tplc="65168E2C" w:tentative="1">
      <w:start w:val="1"/>
      <w:numFmt w:val="bullet"/>
      <w:lvlText w:val="•"/>
      <w:lvlJc w:val="left"/>
      <w:pPr>
        <w:tabs>
          <w:tab w:val="num" w:pos="1440"/>
        </w:tabs>
        <w:ind w:left="1440" w:hanging="360"/>
      </w:pPr>
      <w:rPr>
        <w:rFonts w:ascii="Arial" w:hAnsi="Arial" w:hint="default"/>
      </w:rPr>
    </w:lvl>
    <w:lvl w:ilvl="2" w:tplc="D2627ABE" w:tentative="1">
      <w:start w:val="1"/>
      <w:numFmt w:val="bullet"/>
      <w:lvlText w:val="•"/>
      <w:lvlJc w:val="left"/>
      <w:pPr>
        <w:tabs>
          <w:tab w:val="num" w:pos="2160"/>
        </w:tabs>
        <w:ind w:left="2160" w:hanging="360"/>
      </w:pPr>
      <w:rPr>
        <w:rFonts w:ascii="Arial" w:hAnsi="Arial" w:hint="default"/>
      </w:rPr>
    </w:lvl>
    <w:lvl w:ilvl="3" w:tplc="7032BEBA" w:tentative="1">
      <w:start w:val="1"/>
      <w:numFmt w:val="bullet"/>
      <w:lvlText w:val="•"/>
      <w:lvlJc w:val="left"/>
      <w:pPr>
        <w:tabs>
          <w:tab w:val="num" w:pos="2880"/>
        </w:tabs>
        <w:ind w:left="2880" w:hanging="360"/>
      </w:pPr>
      <w:rPr>
        <w:rFonts w:ascii="Arial" w:hAnsi="Arial" w:hint="default"/>
      </w:rPr>
    </w:lvl>
    <w:lvl w:ilvl="4" w:tplc="66A8A12C" w:tentative="1">
      <w:start w:val="1"/>
      <w:numFmt w:val="bullet"/>
      <w:lvlText w:val="•"/>
      <w:lvlJc w:val="left"/>
      <w:pPr>
        <w:tabs>
          <w:tab w:val="num" w:pos="3600"/>
        </w:tabs>
        <w:ind w:left="3600" w:hanging="360"/>
      </w:pPr>
      <w:rPr>
        <w:rFonts w:ascii="Arial" w:hAnsi="Arial" w:hint="default"/>
      </w:rPr>
    </w:lvl>
    <w:lvl w:ilvl="5" w:tplc="9BF23450" w:tentative="1">
      <w:start w:val="1"/>
      <w:numFmt w:val="bullet"/>
      <w:lvlText w:val="•"/>
      <w:lvlJc w:val="left"/>
      <w:pPr>
        <w:tabs>
          <w:tab w:val="num" w:pos="4320"/>
        </w:tabs>
        <w:ind w:left="4320" w:hanging="360"/>
      </w:pPr>
      <w:rPr>
        <w:rFonts w:ascii="Arial" w:hAnsi="Arial" w:hint="default"/>
      </w:rPr>
    </w:lvl>
    <w:lvl w:ilvl="6" w:tplc="3F421B18" w:tentative="1">
      <w:start w:val="1"/>
      <w:numFmt w:val="bullet"/>
      <w:lvlText w:val="•"/>
      <w:lvlJc w:val="left"/>
      <w:pPr>
        <w:tabs>
          <w:tab w:val="num" w:pos="5040"/>
        </w:tabs>
        <w:ind w:left="5040" w:hanging="360"/>
      </w:pPr>
      <w:rPr>
        <w:rFonts w:ascii="Arial" w:hAnsi="Arial" w:hint="default"/>
      </w:rPr>
    </w:lvl>
    <w:lvl w:ilvl="7" w:tplc="B15A57FA" w:tentative="1">
      <w:start w:val="1"/>
      <w:numFmt w:val="bullet"/>
      <w:lvlText w:val="•"/>
      <w:lvlJc w:val="left"/>
      <w:pPr>
        <w:tabs>
          <w:tab w:val="num" w:pos="5760"/>
        </w:tabs>
        <w:ind w:left="5760" w:hanging="360"/>
      </w:pPr>
      <w:rPr>
        <w:rFonts w:ascii="Arial" w:hAnsi="Arial" w:hint="default"/>
      </w:rPr>
    </w:lvl>
    <w:lvl w:ilvl="8" w:tplc="6F7ED7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225C16"/>
    <w:multiLevelType w:val="hybridMultilevel"/>
    <w:tmpl w:val="00F4EE4C"/>
    <w:lvl w:ilvl="0" w:tplc="A31C0F1A">
      <w:start w:val="1"/>
      <w:numFmt w:val="bullet"/>
      <w:lvlText w:val="•"/>
      <w:lvlJc w:val="left"/>
      <w:pPr>
        <w:tabs>
          <w:tab w:val="num" w:pos="720"/>
        </w:tabs>
        <w:ind w:left="720" w:hanging="360"/>
      </w:pPr>
      <w:rPr>
        <w:rFonts w:ascii="Arial" w:hAnsi="Arial" w:hint="default"/>
      </w:rPr>
    </w:lvl>
    <w:lvl w:ilvl="1" w:tplc="CB10D600">
      <w:numFmt w:val="bullet"/>
      <w:lvlText w:val="•"/>
      <w:lvlJc w:val="left"/>
      <w:pPr>
        <w:tabs>
          <w:tab w:val="num" w:pos="1440"/>
        </w:tabs>
        <w:ind w:left="1440" w:hanging="360"/>
      </w:pPr>
      <w:rPr>
        <w:rFonts w:ascii="Arial" w:hAnsi="Arial" w:hint="default"/>
      </w:rPr>
    </w:lvl>
    <w:lvl w:ilvl="2" w:tplc="4D088CAA" w:tentative="1">
      <w:start w:val="1"/>
      <w:numFmt w:val="bullet"/>
      <w:lvlText w:val="•"/>
      <w:lvlJc w:val="left"/>
      <w:pPr>
        <w:tabs>
          <w:tab w:val="num" w:pos="2160"/>
        </w:tabs>
        <w:ind w:left="2160" w:hanging="360"/>
      </w:pPr>
      <w:rPr>
        <w:rFonts w:ascii="Arial" w:hAnsi="Arial" w:hint="default"/>
      </w:rPr>
    </w:lvl>
    <w:lvl w:ilvl="3" w:tplc="ED9AAE32" w:tentative="1">
      <w:start w:val="1"/>
      <w:numFmt w:val="bullet"/>
      <w:lvlText w:val="•"/>
      <w:lvlJc w:val="left"/>
      <w:pPr>
        <w:tabs>
          <w:tab w:val="num" w:pos="2880"/>
        </w:tabs>
        <w:ind w:left="2880" w:hanging="360"/>
      </w:pPr>
      <w:rPr>
        <w:rFonts w:ascii="Arial" w:hAnsi="Arial" w:hint="default"/>
      </w:rPr>
    </w:lvl>
    <w:lvl w:ilvl="4" w:tplc="402E876C" w:tentative="1">
      <w:start w:val="1"/>
      <w:numFmt w:val="bullet"/>
      <w:lvlText w:val="•"/>
      <w:lvlJc w:val="left"/>
      <w:pPr>
        <w:tabs>
          <w:tab w:val="num" w:pos="3600"/>
        </w:tabs>
        <w:ind w:left="3600" w:hanging="360"/>
      </w:pPr>
      <w:rPr>
        <w:rFonts w:ascii="Arial" w:hAnsi="Arial" w:hint="default"/>
      </w:rPr>
    </w:lvl>
    <w:lvl w:ilvl="5" w:tplc="9D80E3A0" w:tentative="1">
      <w:start w:val="1"/>
      <w:numFmt w:val="bullet"/>
      <w:lvlText w:val="•"/>
      <w:lvlJc w:val="left"/>
      <w:pPr>
        <w:tabs>
          <w:tab w:val="num" w:pos="4320"/>
        </w:tabs>
        <w:ind w:left="4320" w:hanging="360"/>
      </w:pPr>
      <w:rPr>
        <w:rFonts w:ascii="Arial" w:hAnsi="Arial" w:hint="default"/>
      </w:rPr>
    </w:lvl>
    <w:lvl w:ilvl="6" w:tplc="18AE2D60" w:tentative="1">
      <w:start w:val="1"/>
      <w:numFmt w:val="bullet"/>
      <w:lvlText w:val="•"/>
      <w:lvlJc w:val="left"/>
      <w:pPr>
        <w:tabs>
          <w:tab w:val="num" w:pos="5040"/>
        </w:tabs>
        <w:ind w:left="5040" w:hanging="360"/>
      </w:pPr>
      <w:rPr>
        <w:rFonts w:ascii="Arial" w:hAnsi="Arial" w:hint="default"/>
      </w:rPr>
    </w:lvl>
    <w:lvl w:ilvl="7" w:tplc="3C3A05F2" w:tentative="1">
      <w:start w:val="1"/>
      <w:numFmt w:val="bullet"/>
      <w:lvlText w:val="•"/>
      <w:lvlJc w:val="left"/>
      <w:pPr>
        <w:tabs>
          <w:tab w:val="num" w:pos="5760"/>
        </w:tabs>
        <w:ind w:left="5760" w:hanging="360"/>
      </w:pPr>
      <w:rPr>
        <w:rFonts w:ascii="Arial" w:hAnsi="Arial" w:hint="default"/>
      </w:rPr>
    </w:lvl>
    <w:lvl w:ilvl="8" w:tplc="5F7206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9E042D"/>
    <w:multiLevelType w:val="multilevel"/>
    <w:tmpl w:val="DA56A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E613CA"/>
    <w:multiLevelType w:val="multilevel"/>
    <w:tmpl w:val="D8EEC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5091BC"/>
    <w:multiLevelType w:val="multilevel"/>
    <w:tmpl w:val="FFFFFFFF"/>
    <w:lvl w:ilvl="0">
      <w:start w:val="1"/>
      <w:numFmt w:val="decimal"/>
      <w:lvlText w:val="%1"/>
      <w:lvlJc w:val="left"/>
      <w:pPr>
        <w:ind w:left="432" w:hanging="432"/>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940F3A"/>
    <w:multiLevelType w:val="hybridMultilevel"/>
    <w:tmpl w:val="8968CB58"/>
    <w:lvl w:ilvl="0" w:tplc="9640A6EE">
      <w:start w:val="1"/>
      <w:numFmt w:val="bullet"/>
      <w:lvlText w:val="•"/>
      <w:lvlJc w:val="left"/>
      <w:pPr>
        <w:tabs>
          <w:tab w:val="num" w:pos="720"/>
        </w:tabs>
        <w:ind w:left="720" w:hanging="360"/>
      </w:pPr>
      <w:rPr>
        <w:rFonts w:ascii="Arial" w:hAnsi="Arial" w:hint="default"/>
      </w:rPr>
    </w:lvl>
    <w:lvl w:ilvl="1" w:tplc="9C88B842">
      <w:numFmt w:val="bullet"/>
      <w:lvlText w:val="•"/>
      <w:lvlJc w:val="left"/>
      <w:pPr>
        <w:tabs>
          <w:tab w:val="num" w:pos="1440"/>
        </w:tabs>
        <w:ind w:left="1440" w:hanging="360"/>
      </w:pPr>
      <w:rPr>
        <w:rFonts w:ascii="Arial" w:hAnsi="Arial" w:hint="default"/>
      </w:rPr>
    </w:lvl>
    <w:lvl w:ilvl="2" w:tplc="3EE675AE">
      <w:numFmt w:val="bullet"/>
      <w:lvlText w:val="•"/>
      <w:lvlJc w:val="left"/>
      <w:pPr>
        <w:tabs>
          <w:tab w:val="num" w:pos="2160"/>
        </w:tabs>
        <w:ind w:left="2160" w:hanging="360"/>
      </w:pPr>
      <w:rPr>
        <w:rFonts w:ascii="Microsoft Sans Serif" w:hAnsi="Microsoft Sans Serif" w:hint="default"/>
      </w:rPr>
    </w:lvl>
    <w:lvl w:ilvl="3" w:tplc="2D52258A" w:tentative="1">
      <w:start w:val="1"/>
      <w:numFmt w:val="bullet"/>
      <w:lvlText w:val="•"/>
      <w:lvlJc w:val="left"/>
      <w:pPr>
        <w:tabs>
          <w:tab w:val="num" w:pos="2880"/>
        </w:tabs>
        <w:ind w:left="2880" w:hanging="360"/>
      </w:pPr>
      <w:rPr>
        <w:rFonts w:ascii="Arial" w:hAnsi="Arial" w:hint="default"/>
      </w:rPr>
    </w:lvl>
    <w:lvl w:ilvl="4" w:tplc="A006846A" w:tentative="1">
      <w:start w:val="1"/>
      <w:numFmt w:val="bullet"/>
      <w:lvlText w:val="•"/>
      <w:lvlJc w:val="left"/>
      <w:pPr>
        <w:tabs>
          <w:tab w:val="num" w:pos="3600"/>
        </w:tabs>
        <w:ind w:left="3600" w:hanging="360"/>
      </w:pPr>
      <w:rPr>
        <w:rFonts w:ascii="Arial" w:hAnsi="Arial" w:hint="default"/>
      </w:rPr>
    </w:lvl>
    <w:lvl w:ilvl="5" w:tplc="78EEA3A0" w:tentative="1">
      <w:start w:val="1"/>
      <w:numFmt w:val="bullet"/>
      <w:lvlText w:val="•"/>
      <w:lvlJc w:val="left"/>
      <w:pPr>
        <w:tabs>
          <w:tab w:val="num" w:pos="4320"/>
        </w:tabs>
        <w:ind w:left="4320" w:hanging="360"/>
      </w:pPr>
      <w:rPr>
        <w:rFonts w:ascii="Arial" w:hAnsi="Arial" w:hint="default"/>
      </w:rPr>
    </w:lvl>
    <w:lvl w:ilvl="6" w:tplc="A7FA8F28" w:tentative="1">
      <w:start w:val="1"/>
      <w:numFmt w:val="bullet"/>
      <w:lvlText w:val="•"/>
      <w:lvlJc w:val="left"/>
      <w:pPr>
        <w:tabs>
          <w:tab w:val="num" w:pos="5040"/>
        </w:tabs>
        <w:ind w:left="5040" w:hanging="360"/>
      </w:pPr>
      <w:rPr>
        <w:rFonts w:ascii="Arial" w:hAnsi="Arial" w:hint="default"/>
      </w:rPr>
    </w:lvl>
    <w:lvl w:ilvl="7" w:tplc="836403E0" w:tentative="1">
      <w:start w:val="1"/>
      <w:numFmt w:val="bullet"/>
      <w:lvlText w:val="•"/>
      <w:lvlJc w:val="left"/>
      <w:pPr>
        <w:tabs>
          <w:tab w:val="num" w:pos="5760"/>
        </w:tabs>
        <w:ind w:left="5760" w:hanging="360"/>
      </w:pPr>
      <w:rPr>
        <w:rFonts w:ascii="Arial" w:hAnsi="Arial" w:hint="default"/>
      </w:rPr>
    </w:lvl>
    <w:lvl w:ilvl="8" w:tplc="E6C470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565787"/>
    <w:multiLevelType w:val="hybridMultilevel"/>
    <w:tmpl w:val="91D633A4"/>
    <w:lvl w:ilvl="0" w:tplc="11147096">
      <w:start w:val="5"/>
      <w:numFmt w:val="bullet"/>
      <w:lvlText w:val=""/>
      <w:lvlJc w:val="left"/>
      <w:pPr>
        <w:ind w:left="360" w:hanging="360"/>
      </w:pPr>
      <w:rPr>
        <w:rFonts w:ascii="Symbol" w:eastAsiaTheme="minorEastAsia"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14D875"/>
    <w:multiLevelType w:val="multilevel"/>
    <w:tmpl w:val="FFFFFFFF"/>
    <w:lvl w:ilvl="0">
      <w:start w:val="1"/>
      <w:numFmt w:val="decimal"/>
      <w:lvlText w:val="%1"/>
      <w:lvlJc w:val="left"/>
      <w:pPr>
        <w:ind w:left="432" w:hanging="432"/>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6950FCE"/>
    <w:multiLevelType w:val="hybridMultilevel"/>
    <w:tmpl w:val="04D0EA5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B7D2FFD"/>
    <w:multiLevelType w:val="hybridMultilevel"/>
    <w:tmpl w:val="5022B15E"/>
    <w:lvl w:ilvl="0" w:tplc="D9FC4EA0">
      <w:start w:val="1"/>
      <w:numFmt w:val="bullet"/>
      <w:lvlText w:val="•"/>
      <w:lvlJc w:val="left"/>
      <w:pPr>
        <w:tabs>
          <w:tab w:val="num" w:pos="720"/>
        </w:tabs>
        <w:ind w:left="720" w:hanging="360"/>
      </w:pPr>
      <w:rPr>
        <w:rFonts w:ascii="Arial" w:hAnsi="Arial" w:hint="default"/>
      </w:rPr>
    </w:lvl>
    <w:lvl w:ilvl="1" w:tplc="E7041346">
      <w:numFmt w:val="bullet"/>
      <w:lvlText w:val="•"/>
      <w:lvlJc w:val="left"/>
      <w:pPr>
        <w:tabs>
          <w:tab w:val="num" w:pos="1440"/>
        </w:tabs>
        <w:ind w:left="1440" w:hanging="360"/>
      </w:pPr>
      <w:rPr>
        <w:rFonts w:ascii="Arial" w:hAnsi="Arial" w:hint="default"/>
      </w:rPr>
    </w:lvl>
    <w:lvl w:ilvl="2" w:tplc="E8165746">
      <w:numFmt w:val="bullet"/>
      <w:lvlText w:val="•"/>
      <w:lvlJc w:val="left"/>
      <w:pPr>
        <w:tabs>
          <w:tab w:val="num" w:pos="2160"/>
        </w:tabs>
        <w:ind w:left="2160" w:hanging="360"/>
      </w:pPr>
      <w:rPr>
        <w:rFonts w:ascii="Microsoft Sans Serif" w:hAnsi="Microsoft Sans Serif" w:hint="default"/>
      </w:rPr>
    </w:lvl>
    <w:lvl w:ilvl="3" w:tplc="99D07024" w:tentative="1">
      <w:start w:val="1"/>
      <w:numFmt w:val="bullet"/>
      <w:lvlText w:val="•"/>
      <w:lvlJc w:val="left"/>
      <w:pPr>
        <w:tabs>
          <w:tab w:val="num" w:pos="2880"/>
        </w:tabs>
        <w:ind w:left="2880" w:hanging="360"/>
      </w:pPr>
      <w:rPr>
        <w:rFonts w:ascii="Arial" w:hAnsi="Arial" w:hint="default"/>
      </w:rPr>
    </w:lvl>
    <w:lvl w:ilvl="4" w:tplc="A66A9B1A" w:tentative="1">
      <w:start w:val="1"/>
      <w:numFmt w:val="bullet"/>
      <w:lvlText w:val="•"/>
      <w:lvlJc w:val="left"/>
      <w:pPr>
        <w:tabs>
          <w:tab w:val="num" w:pos="3600"/>
        </w:tabs>
        <w:ind w:left="3600" w:hanging="360"/>
      </w:pPr>
      <w:rPr>
        <w:rFonts w:ascii="Arial" w:hAnsi="Arial" w:hint="default"/>
      </w:rPr>
    </w:lvl>
    <w:lvl w:ilvl="5" w:tplc="B7EC7164" w:tentative="1">
      <w:start w:val="1"/>
      <w:numFmt w:val="bullet"/>
      <w:lvlText w:val="•"/>
      <w:lvlJc w:val="left"/>
      <w:pPr>
        <w:tabs>
          <w:tab w:val="num" w:pos="4320"/>
        </w:tabs>
        <w:ind w:left="4320" w:hanging="360"/>
      </w:pPr>
      <w:rPr>
        <w:rFonts w:ascii="Arial" w:hAnsi="Arial" w:hint="default"/>
      </w:rPr>
    </w:lvl>
    <w:lvl w:ilvl="6" w:tplc="7062F230" w:tentative="1">
      <w:start w:val="1"/>
      <w:numFmt w:val="bullet"/>
      <w:lvlText w:val="•"/>
      <w:lvlJc w:val="left"/>
      <w:pPr>
        <w:tabs>
          <w:tab w:val="num" w:pos="5040"/>
        </w:tabs>
        <w:ind w:left="5040" w:hanging="360"/>
      </w:pPr>
      <w:rPr>
        <w:rFonts w:ascii="Arial" w:hAnsi="Arial" w:hint="default"/>
      </w:rPr>
    </w:lvl>
    <w:lvl w:ilvl="7" w:tplc="D39EE8C8" w:tentative="1">
      <w:start w:val="1"/>
      <w:numFmt w:val="bullet"/>
      <w:lvlText w:val="•"/>
      <w:lvlJc w:val="left"/>
      <w:pPr>
        <w:tabs>
          <w:tab w:val="num" w:pos="5760"/>
        </w:tabs>
        <w:ind w:left="5760" w:hanging="360"/>
      </w:pPr>
      <w:rPr>
        <w:rFonts w:ascii="Arial" w:hAnsi="Arial" w:hint="default"/>
      </w:rPr>
    </w:lvl>
    <w:lvl w:ilvl="8" w:tplc="F6E0B8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A3676D"/>
    <w:multiLevelType w:val="multilevel"/>
    <w:tmpl w:val="FFFFFFFF"/>
    <w:lvl w:ilvl="0">
      <w:start w:val="1"/>
      <w:numFmt w:val="decimal"/>
      <w:lvlText w:val="%1."/>
      <w:lvlJc w:val="left"/>
      <w:pPr>
        <w:ind w:left="576" w:hanging="576"/>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E206128"/>
    <w:multiLevelType w:val="multilevel"/>
    <w:tmpl w:val="18D2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72389F"/>
    <w:multiLevelType w:val="hybridMultilevel"/>
    <w:tmpl w:val="E3667BB0"/>
    <w:lvl w:ilvl="0" w:tplc="942861D6">
      <w:start w:val="1"/>
      <w:numFmt w:val="bullet"/>
      <w:lvlText w:val="•"/>
      <w:lvlJc w:val="left"/>
      <w:pPr>
        <w:tabs>
          <w:tab w:val="num" w:pos="720"/>
        </w:tabs>
        <w:ind w:left="720" w:hanging="360"/>
      </w:pPr>
      <w:rPr>
        <w:rFonts w:ascii="Arial" w:hAnsi="Arial" w:hint="default"/>
      </w:rPr>
    </w:lvl>
    <w:lvl w:ilvl="1" w:tplc="C568BF44">
      <w:numFmt w:val="bullet"/>
      <w:lvlText w:val="•"/>
      <w:lvlJc w:val="left"/>
      <w:pPr>
        <w:tabs>
          <w:tab w:val="num" w:pos="1440"/>
        </w:tabs>
        <w:ind w:left="1440" w:hanging="360"/>
      </w:pPr>
      <w:rPr>
        <w:rFonts w:ascii="Arial" w:hAnsi="Arial" w:hint="default"/>
      </w:rPr>
    </w:lvl>
    <w:lvl w:ilvl="2" w:tplc="2B90BC3C">
      <w:numFmt w:val="bullet"/>
      <w:lvlText w:val="•"/>
      <w:lvlJc w:val="left"/>
      <w:pPr>
        <w:tabs>
          <w:tab w:val="num" w:pos="2160"/>
        </w:tabs>
        <w:ind w:left="2160" w:hanging="360"/>
      </w:pPr>
      <w:rPr>
        <w:rFonts w:ascii="Microsoft Sans Serif" w:hAnsi="Microsoft Sans Serif" w:hint="default"/>
      </w:rPr>
    </w:lvl>
    <w:lvl w:ilvl="3" w:tplc="FC32ACD6">
      <w:numFmt w:val="bullet"/>
      <w:lvlText w:val="•"/>
      <w:lvlJc w:val="left"/>
      <w:pPr>
        <w:tabs>
          <w:tab w:val="num" w:pos="2880"/>
        </w:tabs>
        <w:ind w:left="2880" w:hanging="360"/>
      </w:pPr>
      <w:rPr>
        <w:rFonts w:ascii="Arial" w:hAnsi="Arial" w:hint="default"/>
      </w:rPr>
    </w:lvl>
    <w:lvl w:ilvl="4" w:tplc="3D704258">
      <w:numFmt w:val="bullet"/>
      <w:lvlText w:val="•"/>
      <w:lvlJc w:val="left"/>
      <w:pPr>
        <w:tabs>
          <w:tab w:val="num" w:pos="3600"/>
        </w:tabs>
        <w:ind w:left="3600" w:hanging="360"/>
      </w:pPr>
      <w:rPr>
        <w:rFonts w:ascii="Arial" w:hAnsi="Arial" w:hint="default"/>
      </w:rPr>
    </w:lvl>
    <w:lvl w:ilvl="5" w:tplc="B652F54C">
      <w:start w:val="1"/>
      <w:numFmt w:val="bullet"/>
      <w:lvlText w:val="•"/>
      <w:lvlJc w:val="left"/>
      <w:pPr>
        <w:tabs>
          <w:tab w:val="num" w:pos="4320"/>
        </w:tabs>
        <w:ind w:left="4320" w:hanging="360"/>
      </w:pPr>
      <w:rPr>
        <w:rFonts w:ascii="Arial" w:hAnsi="Arial" w:hint="default"/>
      </w:rPr>
    </w:lvl>
    <w:lvl w:ilvl="6" w:tplc="2D1AAEC6" w:tentative="1">
      <w:start w:val="1"/>
      <w:numFmt w:val="bullet"/>
      <w:lvlText w:val="•"/>
      <w:lvlJc w:val="left"/>
      <w:pPr>
        <w:tabs>
          <w:tab w:val="num" w:pos="5040"/>
        </w:tabs>
        <w:ind w:left="5040" w:hanging="360"/>
      </w:pPr>
      <w:rPr>
        <w:rFonts w:ascii="Arial" w:hAnsi="Arial" w:hint="default"/>
      </w:rPr>
    </w:lvl>
    <w:lvl w:ilvl="7" w:tplc="93001070" w:tentative="1">
      <w:start w:val="1"/>
      <w:numFmt w:val="bullet"/>
      <w:lvlText w:val="•"/>
      <w:lvlJc w:val="left"/>
      <w:pPr>
        <w:tabs>
          <w:tab w:val="num" w:pos="5760"/>
        </w:tabs>
        <w:ind w:left="5760" w:hanging="360"/>
      </w:pPr>
      <w:rPr>
        <w:rFonts w:ascii="Arial" w:hAnsi="Arial" w:hint="default"/>
      </w:rPr>
    </w:lvl>
    <w:lvl w:ilvl="8" w:tplc="19BEDBB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5B2409"/>
    <w:multiLevelType w:val="hybridMultilevel"/>
    <w:tmpl w:val="60E48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844BC4"/>
    <w:multiLevelType w:val="multilevel"/>
    <w:tmpl w:val="A7C49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0C06F3"/>
    <w:multiLevelType w:val="hybridMultilevel"/>
    <w:tmpl w:val="93467BE0"/>
    <w:lvl w:ilvl="0" w:tplc="CDD4FA10">
      <w:start w:val="1"/>
      <w:numFmt w:val="bullet"/>
      <w:lvlText w:val="•"/>
      <w:lvlJc w:val="left"/>
      <w:pPr>
        <w:tabs>
          <w:tab w:val="num" w:pos="720"/>
        </w:tabs>
        <w:ind w:left="720" w:hanging="360"/>
      </w:pPr>
      <w:rPr>
        <w:rFonts w:ascii="Arial" w:hAnsi="Arial" w:hint="default"/>
      </w:rPr>
    </w:lvl>
    <w:lvl w:ilvl="1" w:tplc="FD707CF4">
      <w:numFmt w:val="bullet"/>
      <w:lvlText w:val="•"/>
      <w:lvlJc w:val="left"/>
      <w:pPr>
        <w:tabs>
          <w:tab w:val="num" w:pos="1440"/>
        </w:tabs>
        <w:ind w:left="1440" w:hanging="360"/>
      </w:pPr>
      <w:rPr>
        <w:rFonts w:ascii="Arial" w:hAnsi="Arial" w:hint="default"/>
      </w:rPr>
    </w:lvl>
    <w:lvl w:ilvl="2" w:tplc="3C06008A" w:tentative="1">
      <w:start w:val="1"/>
      <w:numFmt w:val="bullet"/>
      <w:lvlText w:val="•"/>
      <w:lvlJc w:val="left"/>
      <w:pPr>
        <w:tabs>
          <w:tab w:val="num" w:pos="2160"/>
        </w:tabs>
        <w:ind w:left="2160" w:hanging="360"/>
      </w:pPr>
      <w:rPr>
        <w:rFonts w:ascii="Arial" w:hAnsi="Arial" w:hint="default"/>
      </w:rPr>
    </w:lvl>
    <w:lvl w:ilvl="3" w:tplc="0EC263A0" w:tentative="1">
      <w:start w:val="1"/>
      <w:numFmt w:val="bullet"/>
      <w:lvlText w:val="•"/>
      <w:lvlJc w:val="left"/>
      <w:pPr>
        <w:tabs>
          <w:tab w:val="num" w:pos="2880"/>
        </w:tabs>
        <w:ind w:left="2880" w:hanging="360"/>
      </w:pPr>
      <w:rPr>
        <w:rFonts w:ascii="Arial" w:hAnsi="Arial" w:hint="default"/>
      </w:rPr>
    </w:lvl>
    <w:lvl w:ilvl="4" w:tplc="599C322C" w:tentative="1">
      <w:start w:val="1"/>
      <w:numFmt w:val="bullet"/>
      <w:lvlText w:val="•"/>
      <w:lvlJc w:val="left"/>
      <w:pPr>
        <w:tabs>
          <w:tab w:val="num" w:pos="3600"/>
        </w:tabs>
        <w:ind w:left="3600" w:hanging="360"/>
      </w:pPr>
      <w:rPr>
        <w:rFonts w:ascii="Arial" w:hAnsi="Arial" w:hint="default"/>
      </w:rPr>
    </w:lvl>
    <w:lvl w:ilvl="5" w:tplc="096E1140" w:tentative="1">
      <w:start w:val="1"/>
      <w:numFmt w:val="bullet"/>
      <w:lvlText w:val="•"/>
      <w:lvlJc w:val="left"/>
      <w:pPr>
        <w:tabs>
          <w:tab w:val="num" w:pos="4320"/>
        </w:tabs>
        <w:ind w:left="4320" w:hanging="360"/>
      </w:pPr>
      <w:rPr>
        <w:rFonts w:ascii="Arial" w:hAnsi="Arial" w:hint="default"/>
      </w:rPr>
    </w:lvl>
    <w:lvl w:ilvl="6" w:tplc="3402BA98" w:tentative="1">
      <w:start w:val="1"/>
      <w:numFmt w:val="bullet"/>
      <w:lvlText w:val="•"/>
      <w:lvlJc w:val="left"/>
      <w:pPr>
        <w:tabs>
          <w:tab w:val="num" w:pos="5040"/>
        </w:tabs>
        <w:ind w:left="5040" w:hanging="360"/>
      </w:pPr>
      <w:rPr>
        <w:rFonts w:ascii="Arial" w:hAnsi="Arial" w:hint="default"/>
      </w:rPr>
    </w:lvl>
    <w:lvl w:ilvl="7" w:tplc="07CEBA42" w:tentative="1">
      <w:start w:val="1"/>
      <w:numFmt w:val="bullet"/>
      <w:lvlText w:val="•"/>
      <w:lvlJc w:val="left"/>
      <w:pPr>
        <w:tabs>
          <w:tab w:val="num" w:pos="5760"/>
        </w:tabs>
        <w:ind w:left="5760" w:hanging="360"/>
      </w:pPr>
      <w:rPr>
        <w:rFonts w:ascii="Arial" w:hAnsi="Arial" w:hint="default"/>
      </w:rPr>
    </w:lvl>
    <w:lvl w:ilvl="8" w:tplc="2B4C4B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DA3955"/>
    <w:multiLevelType w:val="hybridMultilevel"/>
    <w:tmpl w:val="4456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264BD"/>
    <w:multiLevelType w:val="multilevel"/>
    <w:tmpl w:val="C396E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7F182D"/>
    <w:multiLevelType w:val="hybridMultilevel"/>
    <w:tmpl w:val="524EE566"/>
    <w:lvl w:ilvl="0" w:tplc="37DC3F1C">
      <w:start w:val="1"/>
      <w:numFmt w:val="bullet"/>
      <w:lvlText w:val="•"/>
      <w:lvlJc w:val="left"/>
      <w:pPr>
        <w:tabs>
          <w:tab w:val="num" w:pos="720"/>
        </w:tabs>
        <w:ind w:left="720" w:hanging="360"/>
      </w:pPr>
      <w:rPr>
        <w:rFonts w:ascii="Arial" w:hAnsi="Arial" w:hint="default"/>
      </w:rPr>
    </w:lvl>
    <w:lvl w:ilvl="1" w:tplc="6DFA67F0">
      <w:start w:val="1"/>
      <w:numFmt w:val="bullet"/>
      <w:lvlText w:val="•"/>
      <w:lvlJc w:val="left"/>
      <w:pPr>
        <w:tabs>
          <w:tab w:val="num" w:pos="1440"/>
        </w:tabs>
        <w:ind w:left="1440" w:hanging="360"/>
      </w:pPr>
      <w:rPr>
        <w:rFonts w:ascii="Arial" w:hAnsi="Arial" w:hint="default"/>
      </w:rPr>
    </w:lvl>
    <w:lvl w:ilvl="2" w:tplc="C66CBA3C" w:tentative="1">
      <w:start w:val="1"/>
      <w:numFmt w:val="bullet"/>
      <w:lvlText w:val="•"/>
      <w:lvlJc w:val="left"/>
      <w:pPr>
        <w:tabs>
          <w:tab w:val="num" w:pos="2160"/>
        </w:tabs>
        <w:ind w:left="2160" w:hanging="360"/>
      </w:pPr>
      <w:rPr>
        <w:rFonts w:ascii="Arial" w:hAnsi="Arial" w:hint="default"/>
      </w:rPr>
    </w:lvl>
    <w:lvl w:ilvl="3" w:tplc="461061C8" w:tentative="1">
      <w:start w:val="1"/>
      <w:numFmt w:val="bullet"/>
      <w:lvlText w:val="•"/>
      <w:lvlJc w:val="left"/>
      <w:pPr>
        <w:tabs>
          <w:tab w:val="num" w:pos="2880"/>
        </w:tabs>
        <w:ind w:left="2880" w:hanging="360"/>
      </w:pPr>
      <w:rPr>
        <w:rFonts w:ascii="Arial" w:hAnsi="Arial" w:hint="default"/>
      </w:rPr>
    </w:lvl>
    <w:lvl w:ilvl="4" w:tplc="A9BE701C" w:tentative="1">
      <w:start w:val="1"/>
      <w:numFmt w:val="bullet"/>
      <w:lvlText w:val="•"/>
      <w:lvlJc w:val="left"/>
      <w:pPr>
        <w:tabs>
          <w:tab w:val="num" w:pos="3600"/>
        </w:tabs>
        <w:ind w:left="3600" w:hanging="360"/>
      </w:pPr>
      <w:rPr>
        <w:rFonts w:ascii="Arial" w:hAnsi="Arial" w:hint="default"/>
      </w:rPr>
    </w:lvl>
    <w:lvl w:ilvl="5" w:tplc="8180AB38" w:tentative="1">
      <w:start w:val="1"/>
      <w:numFmt w:val="bullet"/>
      <w:lvlText w:val="•"/>
      <w:lvlJc w:val="left"/>
      <w:pPr>
        <w:tabs>
          <w:tab w:val="num" w:pos="4320"/>
        </w:tabs>
        <w:ind w:left="4320" w:hanging="360"/>
      </w:pPr>
      <w:rPr>
        <w:rFonts w:ascii="Arial" w:hAnsi="Arial" w:hint="default"/>
      </w:rPr>
    </w:lvl>
    <w:lvl w:ilvl="6" w:tplc="273A1EA4" w:tentative="1">
      <w:start w:val="1"/>
      <w:numFmt w:val="bullet"/>
      <w:lvlText w:val="•"/>
      <w:lvlJc w:val="left"/>
      <w:pPr>
        <w:tabs>
          <w:tab w:val="num" w:pos="5040"/>
        </w:tabs>
        <w:ind w:left="5040" w:hanging="360"/>
      </w:pPr>
      <w:rPr>
        <w:rFonts w:ascii="Arial" w:hAnsi="Arial" w:hint="default"/>
      </w:rPr>
    </w:lvl>
    <w:lvl w:ilvl="7" w:tplc="FE024858" w:tentative="1">
      <w:start w:val="1"/>
      <w:numFmt w:val="bullet"/>
      <w:lvlText w:val="•"/>
      <w:lvlJc w:val="left"/>
      <w:pPr>
        <w:tabs>
          <w:tab w:val="num" w:pos="5760"/>
        </w:tabs>
        <w:ind w:left="5760" w:hanging="360"/>
      </w:pPr>
      <w:rPr>
        <w:rFonts w:ascii="Arial" w:hAnsi="Arial" w:hint="default"/>
      </w:rPr>
    </w:lvl>
    <w:lvl w:ilvl="8" w:tplc="DDDE2D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3F34BE"/>
    <w:multiLevelType w:val="hybridMultilevel"/>
    <w:tmpl w:val="480439EC"/>
    <w:lvl w:ilvl="0" w:tplc="807EE6EE">
      <w:start w:val="1"/>
      <w:numFmt w:val="bullet"/>
      <w:lvlText w:val="•"/>
      <w:lvlJc w:val="left"/>
      <w:pPr>
        <w:tabs>
          <w:tab w:val="num" w:pos="720"/>
        </w:tabs>
        <w:ind w:left="720" w:hanging="360"/>
      </w:pPr>
      <w:rPr>
        <w:rFonts w:ascii="Arial" w:hAnsi="Arial" w:hint="default"/>
      </w:rPr>
    </w:lvl>
    <w:lvl w:ilvl="1" w:tplc="DF3CA88E" w:tentative="1">
      <w:start w:val="1"/>
      <w:numFmt w:val="bullet"/>
      <w:lvlText w:val="•"/>
      <w:lvlJc w:val="left"/>
      <w:pPr>
        <w:tabs>
          <w:tab w:val="num" w:pos="1440"/>
        </w:tabs>
        <w:ind w:left="1440" w:hanging="360"/>
      </w:pPr>
      <w:rPr>
        <w:rFonts w:ascii="Arial" w:hAnsi="Arial" w:hint="default"/>
      </w:rPr>
    </w:lvl>
    <w:lvl w:ilvl="2" w:tplc="DC1CBED6" w:tentative="1">
      <w:start w:val="1"/>
      <w:numFmt w:val="bullet"/>
      <w:lvlText w:val="•"/>
      <w:lvlJc w:val="left"/>
      <w:pPr>
        <w:tabs>
          <w:tab w:val="num" w:pos="2160"/>
        </w:tabs>
        <w:ind w:left="2160" w:hanging="360"/>
      </w:pPr>
      <w:rPr>
        <w:rFonts w:ascii="Arial" w:hAnsi="Arial" w:hint="default"/>
      </w:rPr>
    </w:lvl>
    <w:lvl w:ilvl="3" w:tplc="AE2690A8" w:tentative="1">
      <w:start w:val="1"/>
      <w:numFmt w:val="bullet"/>
      <w:lvlText w:val="•"/>
      <w:lvlJc w:val="left"/>
      <w:pPr>
        <w:tabs>
          <w:tab w:val="num" w:pos="2880"/>
        </w:tabs>
        <w:ind w:left="2880" w:hanging="360"/>
      </w:pPr>
      <w:rPr>
        <w:rFonts w:ascii="Arial" w:hAnsi="Arial" w:hint="default"/>
      </w:rPr>
    </w:lvl>
    <w:lvl w:ilvl="4" w:tplc="0E36786A" w:tentative="1">
      <w:start w:val="1"/>
      <w:numFmt w:val="bullet"/>
      <w:lvlText w:val="•"/>
      <w:lvlJc w:val="left"/>
      <w:pPr>
        <w:tabs>
          <w:tab w:val="num" w:pos="3600"/>
        </w:tabs>
        <w:ind w:left="3600" w:hanging="360"/>
      </w:pPr>
      <w:rPr>
        <w:rFonts w:ascii="Arial" w:hAnsi="Arial" w:hint="default"/>
      </w:rPr>
    </w:lvl>
    <w:lvl w:ilvl="5" w:tplc="E9ACF190" w:tentative="1">
      <w:start w:val="1"/>
      <w:numFmt w:val="bullet"/>
      <w:lvlText w:val="•"/>
      <w:lvlJc w:val="left"/>
      <w:pPr>
        <w:tabs>
          <w:tab w:val="num" w:pos="4320"/>
        </w:tabs>
        <w:ind w:left="4320" w:hanging="360"/>
      </w:pPr>
      <w:rPr>
        <w:rFonts w:ascii="Arial" w:hAnsi="Arial" w:hint="default"/>
      </w:rPr>
    </w:lvl>
    <w:lvl w:ilvl="6" w:tplc="AF2A7448" w:tentative="1">
      <w:start w:val="1"/>
      <w:numFmt w:val="bullet"/>
      <w:lvlText w:val="•"/>
      <w:lvlJc w:val="left"/>
      <w:pPr>
        <w:tabs>
          <w:tab w:val="num" w:pos="5040"/>
        </w:tabs>
        <w:ind w:left="5040" w:hanging="360"/>
      </w:pPr>
      <w:rPr>
        <w:rFonts w:ascii="Arial" w:hAnsi="Arial" w:hint="default"/>
      </w:rPr>
    </w:lvl>
    <w:lvl w:ilvl="7" w:tplc="50704FE0" w:tentative="1">
      <w:start w:val="1"/>
      <w:numFmt w:val="bullet"/>
      <w:lvlText w:val="•"/>
      <w:lvlJc w:val="left"/>
      <w:pPr>
        <w:tabs>
          <w:tab w:val="num" w:pos="5760"/>
        </w:tabs>
        <w:ind w:left="5760" w:hanging="360"/>
      </w:pPr>
      <w:rPr>
        <w:rFonts w:ascii="Arial" w:hAnsi="Arial" w:hint="default"/>
      </w:rPr>
    </w:lvl>
    <w:lvl w:ilvl="8" w:tplc="DBEA1B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9AD7409"/>
    <w:multiLevelType w:val="multilevel"/>
    <w:tmpl w:val="90D6C9B4"/>
    <w:lvl w:ilvl="0">
      <w:start w:val="1"/>
      <w:numFmt w:val="bullet"/>
      <w:lvlText w:val=""/>
      <w:lvlJc w:val="left"/>
      <w:pPr>
        <w:tabs>
          <w:tab w:val="num" w:pos="396"/>
        </w:tabs>
        <w:ind w:left="396" w:hanging="360"/>
      </w:pPr>
      <w:rPr>
        <w:rFonts w:ascii="Symbol" w:hAnsi="Symbol" w:hint="default"/>
        <w:sz w:val="20"/>
      </w:rPr>
    </w:lvl>
    <w:lvl w:ilvl="1" w:tentative="1">
      <w:start w:val="1"/>
      <w:numFmt w:val="bullet"/>
      <w:lvlText w:val="o"/>
      <w:lvlJc w:val="left"/>
      <w:pPr>
        <w:tabs>
          <w:tab w:val="num" w:pos="1116"/>
        </w:tabs>
        <w:ind w:left="1116" w:hanging="360"/>
      </w:pPr>
      <w:rPr>
        <w:rFonts w:ascii="Courier New" w:hAnsi="Courier New" w:hint="default"/>
        <w:sz w:val="20"/>
      </w:rPr>
    </w:lvl>
    <w:lvl w:ilvl="2" w:tentative="1">
      <w:start w:val="1"/>
      <w:numFmt w:val="bullet"/>
      <w:lvlText w:val=""/>
      <w:lvlJc w:val="left"/>
      <w:pPr>
        <w:tabs>
          <w:tab w:val="num" w:pos="1836"/>
        </w:tabs>
        <w:ind w:left="1836" w:hanging="360"/>
      </w:pPr>
      <w:rPr>
        <w:rFonts w:ascii="Wingdings" w:hAnsi="Wingdings" w:hint="default"/>
        <w:sz w:val="20"/>
      </w:rPr>
    </w:lvl>
    <w:lvl w:ilvl="3" w:tentative="1">
      <w:start w:val="1"/>
      <w:numFmt w:val="bullet"/>
      <w:lvlText w:val=""/>
      <w:lvlJc w:val="left"/>
      <w:pPr>
        <w:tabs>
          <w:tab w:val="num" w:pos="2556"/>
        </w:tabs>
        <w:ind w:left="2556" w:hanging="360"/>
      </w:pPr>
      <w:rPr>
        <w:rFonts w:ascii="Wingdings" w:hAnsi="Wingdings" w:hint="default"/>
        <w:sz w:val="20"/>
      </w:rPr>
    </w:lvl>
    <w:lvl w:ilvl="4" w:tentative="1">
      <w:start w:val="1"/>
      <w:numFmt w:val="bullet"/>
      <w:lvlText w:val=""/>
      <w:lvlJc w:val="left"/>
      <w:pPr>
        <w:tabs>
          <w:tab w:val="num" w:pos="3276"/>
        </w:tabs>
        <w:ind w:left="3276" w:hanging="360"/>
      </w:pPr>
      <w:rPr>
        <w:rFonts w:ascii="Wingdings" w:hAnsi="Wingdings" w:hint="default"/>
        <w:sz w:val="20"/>
      </w:rPr>
    </w:lvl>
    <w:lvl w:ilvl="5" w:tentative="1">
      <w:start w:val="1"/>
      <w:numFmt w:val="bullet"/>
      <w:lvlText w:val=""/>
      <w:lvlJc w:val="left"/>
      <w:pPr>
        <w:tabs>
          <w:tab w:val="num" w:pos="3996"/>
        </w:tabs>
        <w:ind w:left="3996" w:hanging="360"/>
      </w:pPr>
      <w:rPr>
        <w:rFonts w:ascii="Wingdings" w:hAnsi="Wingdings" w:hint="default"/>
        <w:sz w:val="20"/>
      </w:rPr>
    </w:lvl>
    <w:lvl w:ilvl="6" w:tentative="1">
      <w:start w:val="1"/>
      <w:numFmt w:val="bullet"/>
      <w:lvlText w:val=""/>
      <w:lvlJc w:val="left"/>
      <w:pPr>
        <w:tabs>
          <w:tab w:val="num" w:pos="4716"/>
        </w:tabs>
        <w:ind w:left="4716" w:hanging="360"/>
      </w:pPr>
      <w:rPr>
        <w:rFonts w:ascii="Wingdings" w:hAnsi="Wingdings" w:hint="default"/>
        <w:sz w:val="20"/>
      </w:rPr>
    </w:lvl>
    <w:lvl w:ilvl="7" w:tentative="1">
      <w:start w:val="1"/>
      <w:numFmt w:val="bullet"/>
      <w:lvlText w:val=""/>
      <w:lvlJc w:val="left"/>
      <w:pPr>
        <w:tabs>
          <w:tab w:val="num" w:pos="5436"/>
        </w:tabs>
        <w:ind w:left="5436" w:hanging="360"/>
      </w:pPr>
      <w:rPr>
        <w:rFonts w:ascii="Wingdings" w:hAnsi="Wingdings" w:hint="default"/>
        <w:sz w:val="20"/>
      </w:rPr>
    </w:lvl>
    <w:lvl w:ilvl="8" w:tentative="1">
      <w:start w:val="1"/>
      <w:numFmt w:val="bullet"/>
      <w:lvlText w:val=""/>
      <w:lvlJc w:val="left"/>
      <w:pPr>
        <w:tabs>
          <w:tab w:val="num" w:pos="6156"/>
        </w:tabs>
        <w:ind w:left="6156" w:hanging="360"/>
      </w:pPr>
      <w:rPr>
        <w:rFonts w:ascii="Wingdings" w:hAnsi="Wingdings" w:hint="default"/>
        <w:sz w:val="20"/>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9655D8"/>
    <w:multiLevelType w:val="hybridMultilevel"/>
    <w:tmpl w:val="0AC0AE22"/>
    <w:lvl w:ilvl="0" w:tplc="BC382A44">
      <w:start w:val="1"/>
      <w:numFmt w:val="bullet"/>
      <w:lvlText w:val="•"/>
      <w:lvlJc w:val="left"/>
      <w:pPr>
        <w:tabs>
          <w:tab w:val="num" w:pos="720"/>
        </w:tabs>
        <w:ind w:left="720" w:hanging="360"/>
      </w:pPr>
      <w:rPr>
        <w:rFonts w:ascii="Arial" w:hAnsi="Arial" w:hint="default"/>
      </w:rPr>
    </w:lvl>
    <w:lvl w:ilvl="1" w:tplc="F9EED5DE">
      <w:numFmt w:val="bullet"/>
      <w:lvlText w:val="•"/>
      <w:lvlJc w:val="left"/>
      <w:pPr>
        <w:tabs>
          <w:tab w:val="num" w:pos="1440"/>
        </w:tabs>
        <w:ind w:left="1440" w:hanging="360"/>
      </w:pPr>
      <w:rPr>
        <w:rFonts w:ascii="Arial" w:hAnsi="Arial" w:hint="default"/>
      </w:rPr>
    </w:lvl>
    <w:lvl w:ilvl="2" w:tplc="1E32EE70" w:tentative="1">
      <w:start w:val="1"/>
      <w:numFmt w:val="bullet"/>
      <w:lvlText w:val="•"/>
      <w:lvlJc w:val="left"/>
      <w:pPr>
        <w:tabs>
          <w:tab w:val="num" w:pos="2160"/>
        </w:tabs>
        <w:ind w:left="2160" w:hanging="360"/>
      </w:pPr>
      <w:rPr>
        <w:rFonts w:ascii="Arial" w:hAnsi="Arial" w:hint="default"/>
      </w:rPr>
    </w:lvl>
    <w:lvl w:ilvl="3" w:tplc="F1C84FA0" w:tentative="1">
      <w:start w:val="1"/>
      <w:numFmt w:val="bullet"/>
      <w:lvlText w:val="•"/>
      <w:lvlJc w:val="left"/>
      <w:pPr>
        <w:tabs>
          <w:tab w:val="num" w:pos="2880"/>
        </w:tabs>
        <w:ind w:left="2880" w:hanging="360"/>
      </w:pPr>
      <w:rPr>
        <w:rFonts w:ascii="Arial" w:hAnsi="Arial" w:hint="default"/>
      </w:rPr>
    </w:lvl>
    <w:lvl w:ilvl="4" w:tplc="19ECF332" w:tentative="1">
      <w:start w:val="1"/>
      <w:numFmt w:val="bullet"/>
      <w:lvlText w:val="•"/>
      <w:lvlJc w:val="left"/>
      <w:pPr>
        <w:tabs>
          <w:tab w:val="num" w:pos="3600"/>
        </w:tabs>
        <w:ind w:left="3600" w:hanging="360"/>
      </w:pPr>
      <w:rPr>
        <w:rFonts w:ascii="Arial" w:hAnsi="Arial" w:hint="default"/>
      </w:rPr>
    </w:lvl>
    <w:lvl w:ilvl="5" w:tplc="5AEA4AA2" w:tentative="1">
      <w:start w:val="1"/>
      <w:numFmt w:val="bullet"/>
      <w:lvlText w:val="•"/>
      <w:lvlJc w:val="left"/>
      <w:pPr>
        <w:tabs>
          <w:tab w:val="num" w:pos="4320"/>
        </w:tabs>
        <w:ind w:left="4320" w:hanging="360"/>
      </w:pPr>
      <w:rPr>
        <w:rFonts w:ascii="Arial" w:hAnsi="Arial" w:hint="default"/>
      </w:rPr>
    </w:lvl>
    <w:lvl w:ilvl="6" w:tplc="B8982892" w:tentative="1">
      <w:start w:val="1"/>
      <w:numFmt w:val="bullet"/>
      <w:lvlText w:val="•"/>
      <w:lvlJc w:val="left"/>
      <w:pPr>
        <w:tabs>
          <w:tab w:val="num" w:pos="5040"/>
        </w:tabs>
        <w:ind w:left="5040" w:hanging="360"/>
      </w:pPr>
      <w:rPr>
        <w:rFonts w:ascii="Arial" w:hAnsi="Arial" w:hint="default"/>
      </w:rPr>
    </w:lvl>
    <w:lvl w:ilvl="7" w:tplc="C8EEF912" w:tentative="1">
      <w:start w:val="1"/>
      <w:numFmt w:val="bullet"/>
      <w:lvlText w:val="•"/>
      <w:lvlJc w:val="left"/>
      <w:pPr>
        <w:tabs>
          <w:tab w:val="num" w:pos="5760"/>
        </w:tabs>
        <w:ind w:left="5760" w:hanging="360"/>
      </w:pPr>
      <w:rPr>
        <w:rFonts w:ascii="Arial" w:hAnsi="Arial" w:hint="default"/>
      </w:rPr>
    </w:lvl>
    <w:lvl w:ilvl="8" w:tplc="C5D03C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B322CEF"/>
    <w:multiLevelType w:val="hybridMultilevel"/>
    <w:tmpl w:val="2620F162"/>
    <w:lvl w:ilvl="0" w:tplc="E5E2A99E">
      <w:start w:val="1"/>
      <w:numFmt w:val="bullet"/>
      <w:lvlText w:val="•"/>
      <w:lvlJc w:val="left"/>
      <w:pPr>
        <w:tabs>
          <w:tab w:val="num" w:pos="720"/>
        </w:tabs>
        <w:ind w:left="720" w:hanging="360"/>
      </w:pPr>
      <w:rPr>
        <w:rFonts w:ascii="Arial" w:hAnsi="Arial" w:hint="default"/>
      </w:rPr>
    </w:lvl>
    <w:lvl w:ilvl="1" w:tplc="959E5D86">
      <w:numFmt w:val="bullet"/>
      <w:lvlText w:val="•"/>
      <w:lvlJc w:val="left"/>
      <w:pPr>
        <w:tabs>
          <w:tab w:val="num" w:pos="1440"/>
        </w:tabs>
        <w:ind w:left="1440" w:hanging="360"/>
      </w:pPr>
      <w:rPr>
        <w:rFonts w:ascii="Arial" w:hAnsi="Arial" w:hint="default"/>
      </w:rPr>
    </w:lvl>
    <w:lvl w:ilvl="2" w:tplc="784EDF14" w:tentative="1">
      <w:start w:val="1"/>
      <w:numFmt w:val="bullet"/>
      <w:lvlText w:val="•"/>
      <w:lvlJc w:val="left"/>
      <w:pPr>
        <w:tabs>
          <w:tab w:val="num" w:pos="2160"/>
        </w:tabs>
        <w:ind w:left="2160" w:hanging="360"/>
      </w:pPr>
      <w:rPr>
        <w:rFonts w:ascii="Arial" w:hAnsi="Arial" w:hint="default"/>
      </w:rPr>
    </w:lvl>
    <w:lvl w:ilvl="3" w:tplc="C2FE24AA" w:tentative="1">
      <w:start w:val="1"/>
      <w:numFmt w:val="bullet"/>
      <w:lvlText w:val="•"/>
      <w:lvlJc w:val="left"/>
      <w:pPr>
        <w:tabs>
          <w:tab w:val="num" w:pos="2880"/>
        </w:tabs>
        <w:ind w:left="2880" w:hanging="360"/>
      </w:pPr>
      <w:rPr>
        <w:rFonts w:ascii="Arial" w:hAnsi="Arial" w:hint="default"/>
      </w:rPr>
    </w:lvl>
    <w:lvl w:ilvl="4" w:tplc="00F05E26" w:tentative="1">
      <w:start w:val="1"/>
      <w:numFmt w:val="bullet"/>
      <w:lvlText w:val="•"/>
      <w:lvlJc w:val="left"/>
      <w:pPr>
        <w:tabs>
          <w:tab w:val="num" w:pos="3600"/>
        </w:tabs>
        <w:ind w:left="3600" w:hanging="360"/>
      </w:pPr>
      <w:rPr>
        <w:rFonts w:ascii="Arial" w:hAnsi="Arial" w:hint="default"/>
      </w:rPr>
    </w:lvl>
    <w:lvl w:ilvl="5" w:tplc="7232566C" w:tentative="1">
      <w:start w:val="1"/>
      <w:numFmt w:val="bullet"/>
      <w:lvlText w:val="•"/>
      <w:lvlJc w:val="left"/>
      <w:pPr>
        <w:tabs>
          <w:tab w:val="num" w:pos="4320"/>
        </w:tabs>
        <w:ind w:left="4320" w:hanging="360"/>
      </w:pPr>
      <w:rPr>
        <w:rFonts w:ascii="Arial" w:hAnsi="Arial" w:hint="default"/>
      </w:rPr>
    </w:lvl>
    <w:lvl w:ilvl="6" w:tplc="FCE6CFBC" w:tentative="1">
      <w:start w:val="1"/>
      <w:numFmt w:val="bullet"/>
      <w:lvlText w:val="•"/>
      <w:lvlJc w:val="left"/>
      <w:pPr>
        <w:tabs>
          <w:tab w:val="num" w:pos="5040"/>
        </w:tabs>
        <w:ind w:left="5040" w:hanging="360"/>
      </w:pPr>
      <w:rPr>
        <w:rFonts w:ascii="Arial" w:hAnsi="Arial" w:hint="default"/>
      </w:rPr>
    </w:lvl>
    <w:lvl w:ilvl="7" w:tplc="E60E379C" w:tentative="1">
      <w:start w:val="1"/>
      <w:numFmt w:val="bullet"/>
      <w:lvlText w:val="•"/>
      <w:lvlJc w:val="left"/>
      <w:pPr>
        <w:tabs>
          <w:tab w:val="num" w:pos="5760"/>
        </w:tabs>
        <w:ind w:left="5760" w:hanging="360"/>
      </w:pPr>
      <w:rPr>
        <w:rFonts w:ascii="Arial" w:hAnsi="Arial" w:hint="default"/>
      </w:rPr>
    </w:lvl>
    <w:lvl w:ilvl="8" w:tplc="C3DED3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D3D10B4"/>
    <w:multiLevelType w:val="hybridMultilevel"/>
    <w:tmpl w:val="05863EC8"/>
    <w:lvl w:ilvl="0" w:tplc="11147096">
      <w:start w:val="5"/>
      <w:numFmt w:val="bullet"/>
      <w:lvlText w:val=""/>
      <w:lvlJc w:val="left"/>
      <w:pPr>
        <w:ind w:left="360" w:hanging="360"/>
      </w:pPr>
      <w:rPr>
        <w:rFonts w:ascii="Symbol" w:eastAsiaTheme="minorEastAsia"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0CE5451"/>
    <w:multiLevelType w:val="hybridMultilevel"/>
    <w:tmpl w:val="E878BFE0"/>
    <w:lvl w:ilvl="0" w:tplc="7B780AE2">
      <w:start w:val="1"/>
      <w:numFmt w:val="bullet"/>
      <w:lvlText w:val="•"/>
      <w:lvlJc w:val="left"/>
      <w:pPr>
        <w:tabs>
          <w:tab w:val="num" w:pos="720"/>
        </w:tabs>
        <w:ind w:left="720" w:hanging="360"/>
      </w:pPr>
      <w:rPr>
        <w:rFonts w:ascii="Arial" w:hAnsi="Arial" w:hint="default"/>
      </w:rPr>
    </w:lvl>
    <w:lvl w:ilvl="1" w:tplc="F14C7604">
      <w:numFmt w:val="bullet"/>
      <w:lvlText w:val="•"/>
      <w:lvlJc w:val="left"/>
      <w:pPr>
        <w:tabs>
          <w:tab w:val="num" w:pos="1440"/>
        </w:tabs>
        <w:ind w:left="1440" w:hanging="360"/>
      </w:pPr>
      <w:rPr>
        <w:rFonts w:ascii="Arial" w:hAnsi="Arial" w:hint="default"/>
      </w:rPr>
    </w:lvl>
    <w:lvl w:ilvl="2" w:tplc="DF6E3E2E" w:tentative="1">
      <w:start w:val="1"/>
      <w:numFmt w:val="bullet"/>
      <w:lvlText w:val="•"/>
      <w:lvlJc w:val="left"/>
      <w:pPr>
        <w:tabs>
          <w:tab w:val="num" w:pos="2160"/>
        </w:tabs>
        <w:ind w:left="2160" w:hanging="360"/>
      </w:pPr>
      <w:rPr>
        <w:rFonts w:ascii="Arial" w:hAnsi="Arial" w:hint="default"/>
      </w:rPr>
    </w:lvl>
    <w:lvl w:ilvl="3" w:tplc="DC343688" w:tentative="1">
      <w:start w:val="1"/>
      <w:numFmt w:val="bullet"/>
      <w:lvlText w:val="•"/>
      <w:lvlJc w:val="left"/>
      <w:pPr>
        <w:tabs>
          <w:tab w:val="num" w:pos="2880"/>
        </w:tabs>
        <w:ind w:left="2880" w:hanging="360"/>
      </w:pPr>
      <w:rPr>
        <w:rFonts w:ascii="Arial" w:hAnsi="Arial" w:hint="default"/>
      </w:rPr>
    </w:lvl>
    <w:lvl w:ilvl="4" w:tplc="576C5AFA" w:tentative="1">
      <w:start w:val="1"/>
      <w:numFmt w:val="bullet"/>
      <w:lvlText w:val="•"/>
      <w:lvlJc w:val="left"/>
      <w:pPr>
        <w:tabs>
          <w:tab w:val="num" w:pos="3600"/>
        </w:tabs>
        <w:ind w:left="3600" w:hanging="360"/>
      </w:pPr>
      <w:rPr>
        <w:rFonts w:ascii="Arial" w:hAnsi="Arial" w:hint="default"/>
      </w:rPr>
    </w:lvl>
    <w:lvl w:ilvl="5" w:tplc="ADCAC4F2" w:tentative="1">
      <w:start w:val="1"/>
      <w:numFmt w:val="bullet"/>
      <w:lvlText w:val="•"/>
      <w:lvlJc w:val="left"/>
      <w:pPr>
        <w:tabs>
          <w:tab w:val="num" w:pos="4320"/>
        </w:tabs>
        <w:ind w:left="4320" w:hanging="360"/>
      </w:pPr>
      <w:rPr>
        <w:rFonts w:ascii="Arial" w:hAnsi="Arial" w:hint="default"/>
      </w:rPr>
    </w:lvl>
    <w:lvl w:ilvl="6" w:tplc="F3D61260" w:tentative="1">
      <w:start w:val="1"/>
      <w:numFmt w:val="bullet"/>
      <w:lvlText w:val="•"/>
      <w:lvlJc w:val="left"/>
      <w:pPr>
        <w:tabs>
          <w:tab w:val="num" w:pos="5040"/>
        </w:tabs>
        <w:ind w:left="5040" w:hanging="360"/>
      </w:pPr>
      <w:rPr>
        <w:rFonts w:ascii="Arial" w:hAnsi="Arial" w:hint="default"/>
      </w:rPr>
    </w:lvl>
    <w:lvl w:ilvl="7" w:tplc="6A9C7A30" w:tentative="1">
      <w:start w:val="1"/>
      <w:numFmt w:val="bullet"/>
      <w:lvlText w:val="•"/>
      <w:lvlJc w:val="left"/>
      <w:pPr>
        <w:tabs>
          <w:tab w:val="num" w:pos="5760"/>
        </w:tabs>
        <w:ind w:left="5760" w:hanging="360"/>
      </w:pPr>
      <w:rPr>
        <w:rFonts w:ascii="Arial" w:hAnsi="Arial" w:hint="default"/>
      </w:rPr>
    </w:lvl>
    <w:lvl w:ilvl="8" w:tplc="F4A291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BC0468"/>
    <w:multiLevelType w:val="hybridMultilevel"/>
    <w:tmpl w:val="FFFFFFFF"/>
    <w:lvl w:ilvl="0" w:tplc="7A3CC04E">
      <w:start w:val="1"/>
      <w:numFmt w:val="decimal"/>
      <w:lvlText w:val="%1."/>
      <w:lvlJc w:val="left"/>
      <w:pPr>
        <w:ind w:left="720" w:hanging="360"/>
      </w:pPr>
    </w:lvl>
    <w:lvl w:ilvl="1" w:tplc="12B03DB4">
      <w:start w:val="1"/>
      <w:numFmt w:val="lowerLetter"/>
      <w:lvlText w:val="%2."/>
      <w:lvlJc w:val="left"/>
      <w:pPr>
        <w:ind w:left="1440" w:hanging="360"/>
      </w:pPr>
    </w:lvl>
    <w:lvl w:ilvl="2" w:tplc="9FCA83E4">
      <w:start w:val="1"/>
      <w:numFmt w:val="lowerRoman"/>
      <w:lvlText w:val="%3."/>
      <w:lvlJc w:val="right"/>
      <w:pPr>
        <w:ind w:left="2160" w:hanging="180"/>
      </w:pPr>
    </w:lvl>
    <w:lvl w:ilvl="3" w:tplc="30F22A4A">
      <w:start w:val="1"/>
      <w:numFmt w:val="decimal"/>
      <w:lvlText w:val="%4."/>
      <w:lvlJc w:val="left"/>
      <w:pPr>
        <w:ind w:left="2880" w:hanging="360"/>
      </w:pPr>
    </w:lvl>
    <w:lvl w:ilvl="4" w:tplc="C6D6B00A">
      <w:start w:val="1"/>
      <w:numFmt w:val="lowerLetter"/>
      <w:lvlText w:val="%5."/>
      <w:lvlJc w:val="left"/>
      <w:pPr>
        <w:ind w:left="3600" w:hanging="360"/>
      </w:pPr>
    </w:lvl>
    <w:lvl w:ilvl="5" w:tplc="0D2E0CD0">
      <w:start w:val="1"/>
      <w:numFmt w:val="lowerRoman"/>
      <w:lvlText w:val="%6."/>
      <w:lvlJc w:val="right"/>
      <w:pPr>
        <w:ind w:left="4320" w:hanging="180"/>
      </w:pPr>
    </w:lvl>
    <w:lvl w:ilvl="6" w:tplc="FB26A632">
      <w:start w:val="1"/>
      <w:numFmt w:val="decimal"/>
      <w:lvlText w:val="%7."/>
      <w:lvlJc w:val="left"/>
      <w:pPr>
        <w:ind w:left="5040" w:hanging="360"/>
      </w:pPr>
    </w:lvl>
    <w:lvl w:ilvl="7" w:tplc="49B63CBC">
      <w:start w:val="1"/>
      <w:numFmt w:val="lowerLetter"/>
      <w:lvlText w:val="%8."/>
      <w:lvlJc w:val="left"/>
      <w:pPr>
        <w:ind w:left="5760" w:hanging="360"/>
      </w:pPr>
    </w:lvl>
    <w:lvl w:ilvl="8" w:tplc="6B8674FE">
      <w:start w:val="1"/>
      <w:numFmt w:val="lowerRoman"/>
      <w:lvlText w:val="%9."/>
      <w:lvlJc w:val="right"/>
      <w:pPr>
        <w:ind w:left="6480" w:hanging="180"/>
      </w:pPr>
    </w:lvl>
  </w:abstractNum>
  <w:abstractNum w:abstractNumId="34" w15:restartNumberingAfterBreak="0">
    <w:nsid w:val="53896562"/>
    <w:multiLevelType w:val="multilevel"/>
    <w:tmpl w:val="769E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033A17"/>
    <w:multiLevelType w:val="hybridMultilevel"/>
    <w:tmpl w:val="73586CBA"/>
    <w:lvl w:ilvl="0" w:tplc="11147096">
      <w:start w:val="5"/>
      <w:numFmt w:val="bullet"/>
      <w:lvlText w:val=""/>
      <w:lvlJc w:val="left"/>
      <w:pPr>
        <w:ind w:left="36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BA03445"/>
    <w:multiLevelType w:val="hybridMultilevel"/>
    <w:tmpl w:val="008A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8833F6"/>
    <w:multiLevelType w:val="multilevel"/>
    <w:tmpl w:val="2AAE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A64649"/>
    <w:multiLevelType w:val="hybridMultilevel"/>
    <w:tmpl w:val="3836B944"/>
    <w:lvl w:ilvl="0" w:tplc="1A4421E4">
      <w:start w:val="1"/>
      <w:numFmt w:val="bullet"/>
      <w:lvlText w:val="•"/>
      <w:lvlJc w:val="left"/>
      <w:pPr>
        <w:tabs>
          <w:tab w:val="num" w:pos="720"/>
        </w:tabs>
        <w:ind w:left="720" w:hanging="360"/>
      </w:pPr>
      <w:rPr>
        <w:rFonts w:ascii="Arial" w:hAnsi="Arial" w:hint="default"/>
      </w:rPr>
    </w:lvl>
    <w:lvl w:ilvl="1" w:tplc="AD229C0C">
      <w:numFmt w:val="bullet"/>
      <w:lvlText w:val="•"/>
      <w:lvlJc w:val="left"/>
      <w:pPr>
        <w:tabs>
          <w:tab w:val="num" w:pos="1440"/>
        </w:tabs>
        <w:ind w:left="1440" w:hanging="360"/>
      </w:pPr>
      <w:rPr>
        <w:rFonts w:ascii="Arial" w:hAnsi="Arial" w:hint="default"/>
      </w:rPr>
    </w:lvl>
    <w:lvl w:ilvl="2" w:tplc="15FCCCE2" w:tentative="1">
      <w:start w:val="1"/>
      <w:numFmt w:val="bullet"/>
      <w:lvlText w:val="•"/>
      <w:lvlJc w:val="left"/>
      <w:pPr>
        <w:tabs>
          <w:tab w:val="num" w:pos="2160"/>
        </w:tabs>
        <w:ind w:left="2160" w:hanging="360"/>
      </w:pPr>
      <w:rPr>
        <w:rFonts w:ascii="Arial" w:hAnsi="Arial" w:hint="default"/>
      </w:rPr>
    </w:lvl>
    <w:lvl w:ilvl="3" w:tplc="A88CB60E" w:tentative="1">
      <w:start w:val="1"/>
      <w:numFmt w:val="bullet"/>
      <w:lvlText w:val="•"/>
      <w:lvlJc w:val="left"/>
      <w:pPr>
        <w:tabs>
          <w:tab w:val="num" w:pos="2880"/>
        </w:tabs>
        <w:ind w:left="2880" w:hanging="360"/>
      </w:pPr>
      <w:rPr>
        <w:rFonts w:ascii="Arial" w:hAnsi="Arial" w:hint="default"/>
      </w:rPr>
    </w:lvl>
    <w:lvl w:ilvl="4" w:tplc="E564A838" w:tentative="1">
      <w:start w:val="1"/>
      <w:numFmt w:val="bullet"/>
      <w:lvlText w:val="•"/>
      <w:lvlJc w:val="left"/>
      <w:pPr>
        <w:tabs>
          <w:tab w:val="num" w:pos="3600"/>
        </w:tabs>
        <w:ind w:left="3600" w:hanging="360"/>
      </w:pPr>
      <w:rPr>
        <w:rFonts w:ascii="Arial" w:hAnsi="Arial" w:hint="default"/>
      </w:rPr>
    </w:lvl>
    <w:lvl w:ilvl="5" w:tplc="212284EC" w:tentative="1">
      <w:start w:val="1"/>
      <w:numFmt w:val="bullet"/>
      <w:lvlText w:val="•"/>
      <w:lvlJc w:val="left"/>
      <w:pPr>
        <w:tabs>
          <w:tab w:val="num" w:pos="4320"/>
        </w:tabs>
        <w:ind w:left="4320" w:hanging="360"/>
      </w:pPr>
      <w:rPr>
        <w:rFonts w:ascii="Arial" w:hAnsi="Arial" w:hint="default"/>
      </w:rPr>
    </w:lvl>
    <w:lvl w:ilvl="6" w:tplc="DAAEEABE" w:tentative="1">
      <w:start w:val="1"/>
      <w:numFmt w:val="bullet"/>
      <w:lvlText w:val="•"/>
      <w:lvlJc w:val="left"/>
      <w:pPr>
        <w:tabs>
          <w:tab w:val="num" w:pos="5040"/>
        </w:tabs>
        <w:ind w:left="5040" w:hanging="360"/>
      </w:pPr>
      <w:rPr>
        <w:rFonts w:ascii="Arial" w:hAnsi="Arial" w:hint="default"/>
      </w:rPr>
    </w:lvl>
    <w:lvl w:ilvl="7" w:tplc="43068CF2" w:tentative="1">
      <w:start w:val="1"/>
      <w:numFmt w:val="bullet"/>
      <w:lvlText w:val="•"/>
      <w:lvlJc w:val="left"/>
      <w:pPr>
        <w:tabs>
          <w:tab w:val="num" w:pos="5760"/>
        </w:tabs>
        <w:ind w:left="5760" w:hanging="360"/>
      </w:pPr>
      <w:rPr>
        <w:rFonts w:ascii="Arial" w:hAnsi="Arial" w:hint="default"/>
      </w:rPr>
    </w:lvl>
    <w:lvl w:ilvl="8" w:tplc="A858D6E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23362C"/>
    <w:multiLevelType w:val="multilevel"/>
    <w:tmpl w:val="FFFFFFFF"/>
    <w:lvl w:ilvl="0">
      <w:start w:val="1"/>
      <w:numFmt w:val="decimal"/>
      <w:lvlText w:val="%1."/>
      <w:lvlJc w:val="left"/>
      <w:pPr>
        <w:ind w:left="576" w:hanging="576"/>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16371D"/>
    <w:multiLevelType w:val="multilevel"/>
    <w:tmpl w:val="15D01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96C0466"/>
    <w:multiLevelType w:val="hybridMultilevel"/>
    <w:tmpl w:val="F23EB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3291391">
    <w:abstractNumId w:val="21"/>
  </w:num>
  <w:num w:numId="2" w16cid:durableId="1509372959">
    <w:abstractNumId w:val="27"/>
  </w:num>
  <w:num w:numId="3" w16cid:durableId="120074361">
    <w:abstractNumId w:val="37"/>
  </w:num>
  <w:num w:numId="4" w16cid:durableId="111949744">
    <w:abstractNumId w:val="42"/>
  </w:num>
  <w:num w:numId="5" w16cid:durableId="1466317499">
    <w:abstractNumId w:val="45"/>
  </w:num>
  <w:num w:numId="6" w16cid:durableId="683287608">
    <w:abstractNumId w:val="35"/>
  </w:num>
  <w:num w:numId="7" w16cid:durableId="444622294">
    <w:abstractNumId w:val="44"/>
  </w:num>
  <w:num w:numId="8" w16cid:durableId="639380492">
    <w:abstractNumId w:val="20"/>
  </w:num>
  <w:num w:numId="9" w16cid:durableId="194395247">
    <w:abstractNumId w:val="32"/>
  </w:num>
  <w:num w:numId="10" w16cid:durableId="698891134">
    <w:abstractNumId w:val="39"/>
  </w:num>
  <w:num w:numId="11" w16cid:durableId="301232310">
    <w:abstractNumId w:val="2"/>
  </w:num>
  <w:num w:numId="12" w16cid:durableId="710764511">
    <w:abstractNumId w:val="25"/>
  </w:num>
  <w:num w:numId="13" w16cid:durableId="2120685287">
    <w:abstractNumId w:val="15"/>
  </w:num>
  <w:num w:numId="14" w16cid:durableId="737673859">
    <w:abstractNumId w:val="1"/>
  </w:num>
  <w:num w:numId="15" w16cid:durableId="1502281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5562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967022">
    <w:abstractNumId w:val="33"/>
  </w:num>
  <w:num w:numId="18" w16cid:durableId="2040663630">
    <w:abstractNumId w:val="9"/>
  </w:num>
  <w:num w:numId="19" w16cid:durableId="814958024">
    <w:abstractNumId w:val="30"/>
  </w:num>
  <w:num w:numId="20" w16cid:durableId="450246132">
    <w:abstractNumId w:val="26"/>
  </w:num>
  <w:num w:numId="21" w16cid:durableId="469904887">
    <w:abstractNumId w:val="22"/>
  </w:num>
  <w:num w:numId="22" w16cid:durableId="636494696">
    <w:abstractNumId w:val="6"/>
  </w:num>
  <w:num w:numId="23" w16cid:durableId="1809859899">
    <w:abstractNumId w:val="5"/>
  </w:num>
  <w:num w:numId="24" w16cid:durableId="856575020">
    <w:abstractNumId w:val="34"/>
  </w:num>
  <w:num w:numId="25" w16cid:durableId="95831015">
    <w:abstractNumId w:val="40"/>
  </w:num>
  <w:num w:numId="26" w16cid:durableId="627320153">
    <w:abstractNumId w:val="46"/>
  </w:num>
  <w:num w:numId="27" w16cid:durableId="644703837">
    <w:abstractNumId w:val="17"/>
  </w:num>
  <w:num w:numId="28" w16cid:durableId="724529842">
    <w:abstractNumId w:val="38"/>
  </w:num>
  <w:num w:numId="29" w16cid:durableId="29035412">
    <w:abstractNumId w:val="14"/>
  </w:num>
  <w:num w:numId="30" w16cid:durableId="282688066">
    <w:abstractNumId w:val="47"/>
  </w:num>
  <w:num w:numId="31" w16cid:durableId="330371570">
    <w:abstractNumId w:val="16"/>
  </w:num>
  <w:num w:numId="32" w16cid:durableId="1097597632">
    <w:abstractNumId w:val="43"/>
  </w:num>
  <w:num w:numId="33" w16cid:durableId="669020511">
    <w:abstractNumId w:val="13"/>
  </w:num>
  <w:num w:numId="34" w16cid:durableId="691103823">
    <w:abstractNumId w:val="10"/>
  </w:num>
  <w:num w:numId="35" w16cid:durableId="1925331760">
    <w:abstractNumId w:val="7"/>
  </w:num>
  <w:num w:numId="36" w16cid:durableId="1450007602">
    <w:abstractNumId w:val="19"/>
  </w:num>
  <w:num w:numId="37" w16cid:durableId="1989741364">
    <w:abstractNumId w:val="11"/>
  </w:num>
  <w:num w:numId="38" w16cid:durableId="1345672779">
    <w:abstractNumId w:val="23"/>
  </w:num>
  <w:num w:numId="39" w16cid:durableId="227083793">
    <w:abstractNumId w:val="24"/>
  </w:num>
  <w:num w:numId="40" w16cid:durableId="1060128075">
    <w:abstractNumId w:val="3"/>
  </w:num>
  <w:num w:numId="41" w16cid:durableId="1288007074">
    <w:abstractNumId w:val="31"/>
  </w:num>
  <w:num w:numId="42" w16cid:durableId="1045132727">
    <w:abstractNumId w:val="18"/>
  </w:num>
  <w:num w:numId="43" w16cid:durableId="2101944986">
    <w:abstractNumId w:val="41"/>
  </w:num>
  <w:num w:numId="44" w16cid:durableId="864443265">
    <w:abstractNumId w:val="4"/>
  </w:num>
  <w:num w:numId="45" w16cid:durableId="543180443">
    <w:abstractNumId w:val="8"/>
  </w:num>
  <w:num w:numId="46" w16cid:durableId="1886410383">
    <w:abstractNumId w:val="12"/>
  </w:num>
  <w:num w:numId="47" w16cid:durableId="2021852962">
    <w:abstractNumId w:val="28"/>
  </w:num>
  <w:num w:numId="48" w16cid:durableId="1756433233">
    <w:abstractNumId w:val="36"/>
  </w:num>
  <w:num w:numId="49" w16cid:durableId="920992630">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NDOxNDM3MDYCMpR0lIJTi4sz8/NACoxqAedRKkAsAAAA"/>
  </w:docVars>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97"/>
    <w:rsid w:val="00005BA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0D8D"/>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0B6"/>
    <w:rsid w:val="000261F3"/>
    <w:rsid w:val="000266AE"/>
    <w:rsid w:val="000267EB"/>
    <w:rsid w:val="000268D4"/>
    <w:rsid w:val="000268EA"/>
    <w:rsid w:val="00026905"/>
    <w:rsid w:val="00026977"/>
    <w:rsid w:val="00026B7D"/>
    <w:rsid w:val="00026C64"/>
    <w:rsid w:val="00026EF9"/>
    <w:rsid w:val="00026FED"/>
    <w:rsid w:val="0002701F"/>
    <w:rsid w:val="00027333"/>
    <w:rsid w:val="000273DF"/>
    <w:rsid w:val="000275F4"/>
    <w:rsid w:val="000276E7"/>
    <w:rsid w:val="00027B5C"/>
    <w:rsid w:val="00027D56"/>
    <w:rsid w:val="00027DEA"/>
    <w:rsid w:val="00027F9A"/>
    <w:rsid w:val="00030019"/>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8D1"/>
    <w:rsid w:val="000329E9"/>
    <w:rsid w:val="00032A0C"/>
    <w:rsid w:val="00032C84"/>
    <w:rsid w:val="00032D20"/>
    <w:rsid w:val="00032EF9"/>
    <w:rsid w:val="00032F26"/>
    <w:rsid w:val="00032F8C"/>
    <w:rsid w:val="00033102"/>
    <w:rsid w:val="000332CA"/>
    <w:rsid w:val="00033CA9"/>
    <w:rsid w:val="00033CE1"/>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5EBC"/>
    <w:rsid w:val="000360BF"/>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139"/>
    <w:rsid w:val="0004124B"/>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357"/>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325"/>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43E"/>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3B1"/>
    <w:rsid w:val="0005456E"/>
    <w:rsid w:val="000545C0"/>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413"/>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6C5"/>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B85"/>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BA5"/>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2D"/>
    <w:rsid w:val="00093566"/>
    <w:rsid w:val="00093A6C"/>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6FF5"/>
    <w:rsid w:val="0009709B"/>
    <w:rsid w:val="000970D0"/>
    <w:rsid w:val="00097163"/>
    <w:rsid w:val="0009720E"/>
    <w:rsid w:val="00097407"/>
    <w:rsid w:val="00097581"/>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24A"/>
    <w:rsid w:val="000A23E5"/>
    <w:rsid w:val="000A24A6"/>
    <w:rsid w:val="000A26E4"/>
    <w:rsid w:val="000A27C9"/>
    <w:rsid w:val="000A295F"/>
    <w:rsid w:val="000A2C00"/>
    <w:rsid w:val="000A2D70"/>
    <w:rsid w:val="000A2DA8"/>
    <w:rsid w:val="000A31F7"/>
    <w:rsid w:val="000A3227"/>
    <w:rsid w:val="000A3405"/>
    <w:rsid w:val="000A34DE"/>
    <w:rsid w:val="000A35C2"/>
    <w:rsid w:val="000A37DD"/>
    <w:rsid w:val="000A37EA"/>
    <w:rsid w:val="000A39F2"/>
    <w:rsid w:val="000A3ACB"/>
    <w:rsid w:val="000A3AD6"/>
    <w:rsid w:val="000A3F43"/>
    <w:rsid w:val="000A424D"/>
    <w:rsid w:val="000A45EE"/>
    <w:rsid w:val="000A49DE"/>
    <w:rsid w:val="000A4B74"/>
    <w:rsid w:val="000A4FEA"/>
    <w:rsid w:val="000A50EC"/>
    <w:rsid w:val="000A527C"/>
    <w:rsid w:val="000A52F5"/>
    <w:rsid w:val="000A52FA"/>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797"/>
    <w:rsid w:val="000A68A9"/>
    <w:rsid w:val="000A6AC6"/>
    <w:rsid w:val="000A6B89"/>
    <w:rsid w:val="000A6B94"/>
    <w:rsid w:val="000A6CFE"/>
    <w:rsid w:val="000A6E08"/>
    <w:rsid w:val="000A6EED"/>
    <w:rsid w:val="000A6F12"/>
    <w:rsid w:val="000A6F82"/>
    <w:rsid w:val="000A7C88"/>
    <w:rsid w:val="000A7E86"/>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535"/>
    <w:rsid w:val="000B1635"/>
    <w:rsid w:val="000B1B50"/>
    <w:rsid w:val="000B1C0F"/>
    <w:rsid w:val="000B1C39"/>
    <w:rsid w:val="000B1CD3"/>
    <w:rsid w:val="000B1EEB"/>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5CB"/>
    <w:rsid w:val="000B4704"/>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877"/>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6D2"/>
    <w:rsid w:val="000C5759"/>
    <w:rsid w:val="000C5AE3"/>
    <w:rsid w:val="000C5E7D"/>
    <w:rsid w:val="000C5F42"/>
    <w:rsid w:val="000C63E6"/>
    <w:rsid w:val="000C64E2"/>
    <w:rsid w:val="000C64EA"/>
    <w:rsid w:val="000C673C"/>
    <w:rsid w:val="000C68C4"/>
    <w:rsid w:val="000C69F8"/>
    <w:rsid w:val="000C6A01"/>
    <w:rsid w:val="000C6AC8"/>
    <w:rsid w:val="000C6B49"/>
    <w:rsid w:val="000C6B8E"/>
    <w:rsid w:val="000C71BD"/>
    <w:rsid w:val="000C71D9"/>
    <w:rsid w:val="000C72A4"/>
    <w:rsid w:val="000C73EC"/>
    <w:rsid w:val="000C77E4"/>
    <w:rsid w:val="000C7A3E"/>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B23"/>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5F50"/>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B52"/>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6031"/>
    <w:rsid w:val="00106159"/>
    <w:rsid w:val="00106491"/>
    <w:rsid w:val="001064B7"/>
    <w:rsid w:val="0010660E"/>
    <w:rsid w:val="0010664A"/>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024"/>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509"/>
    <w:rsid w:val="001136DF"/>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065"/>
    <w:rsid w:val="00115213"/>
    <w:rsid w:val="0011536C"/>
    <w:rsid w:val="00115716"/>
    <w:rsid w:val="0011584C"/>
    <w:rsid w:val="001158D5"/>
    <w:rsid w:val="00115AB7"/>
    <w:rsid w:val="00115AD9"/>
    <w:rsid w:val="00115AFC"/>
    <w:rsid w:val="00115D1B"/>
    <w:rsid w:val="00115E5B"/>
    <w:rsid w:val="00115EA2"/>
    <w:rsid w:val="00116339"/>
    <w:rsid w:val="001163FC"/>
    <w:rsid w:val="0011644E"/>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BA3"/>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9F1"/>
    <w:rsid w:val="00127A47"/>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5D2"/>
    <w:rsid w:val="00131683"/>
    <w:rsid w:val="00131AC6"/>
    <w:rsid w:val="00132143"/>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B48"/>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5F0"/>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A"/>
    <w:rsid w:val="00147C5D"/>
    <w:rsid w:val="00147D65"/>
    <w:rsid w:val="00147D91"/>
    <w:rsid w:val="00147FB4"/>
    <w:rsid w:val="00150020"/>
    <w:rsid w:val="00150427"/>
    <w:rsid w:val="00150655"/>
    <w:rsid w:val="001506BB"/>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579"/>
    <w:rsid w:val="0015282E"/>
    <w:rsid w:val="00152A3B"/>
    <w:rsid w:val="00152A97"/>
    <w:rsid w:val="00152D5E"/>
    <w:rsid w:val="00152E1D"/>
    <w:rsid w:val="00152E40"/>
    <w:rsid w:val="00153334"/>
    <w:rsid w:val="00153392"/>
    <w:rsid w:val="0015347E"/>
    <w:rsid w:val="0015356F"/>
    <w:rsid w:val="0015364E"/>
    <w:rsid w:val="00153A48"/>
    <w:rsid w:val="00153A6B"/>
    <w:rsid w:val="00153B4B"/>
    <w:rsid w:val="00153E39"/>
    <w:rsid w:val="00153E69"/>
    <w:rsid w:val="00153EEF"/>
    <w:rsid w:val="00153F21"/>
    <w:rsid w:val="00153F29"/>
    <w:rsid w:val="001543C1"/>
    <w:rsid w:val="001544AB"/>
    <w:rsid w:val="00154740"/>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1E4"/>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BF"/>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170"/>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58"/>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00"/>
    <w:rsid w:val="00172C20"/>
    <w:rsid w:val="00172E68"/>
    <w:rsid w:val="00172F4C"/>
    <w:rsid w:val="0017300F"/>
    <w:rsid w:val="001730EC"/>
    <w:rsid w:val="001731F5"/>
    <w:rsid w:val="0017337B"/>
    <w:rsid w:val="001736FA"/>
    <w:rsid w:val="001738A5"/>
    <w:rsid w:val="001738CE"/>
    <w:rsid w:val="00173902"/>
    <w:rsid w:val="0017393F"/>
    <w:rsid w:val="001739C7"/>
    <w:rsid w:val="00173A00"/>
    <w:rsid w:val="00173AB2"/>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2E"/>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7C2"/>
    <w:rsid w:val="001828D1"/>
    <w:rsid w:val="00182F3F"/>
    <w:rsid w:val="00182FBF"/>
    <w:rsid w:val="00183064"/>
    <w:rsid w:val="001836B6"/>
    <w:rsid w:val="001836DF"/>
    <w:rsid w:val="00183733"/>
    <w:rsid w:val="00183835"/>
    <w:rsid w:val="0018395D"/>
    <w:rsid w:val="00183BEF"/>
    <w:rsid w:val="00183CB7"/>
    <w:rsid w:val="00183CC6"/>
    <w:rsid w:val="00183F11"/>
    <w:rsid w:val="001840F5"/>
    <w:rsid w:val="00184412"/>
    <w:rsid w:val="00184658"/>
    <w:rsid w:val="00184706"/>
    <w:rsid w:val="001848BF"/>
    <w:rsid w:val="00184946"/>
    <w:rsid w:val="00184A29"/>
    <w:rsid w:val="00184C23"/>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94E"/>
    <w:rsid w:val="00190BD5"/>
    <w:rsid w:val="00190C05"/>
    <w:rsid w:val="00190C5A"/>
    <w:rsid w:val="00190D28"/>
    <w:rsid w:val="00190E39"/>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BB3"/>
    <w:rsid w:val="00192CEC"/>
    <w:rsid w:val="00193760"/>
    <w:rsid w:val="001937A2"/>
    <w:rsid w:val="00193987"/>
    <w:rsid w:val="001939F5"/>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0CBF"/>
    <w:rsid w:val="001A1337"/>
    <w:rsid w:val="001A13D4"/>
    <w:rsid w:val="001A1695"/>
    <w:rsid w:val="001A1760"/>
    <w:rsid w:val="001A1CC6"/>
    <w:rsid w:val="001A1CD7"/>
    <w:rsid w:val="001A1F22"/>
    <w:rsid w:val="001A2254"/>
    <w:rsid w:val="001A2357"/>
    <w:rsid w:val="001A261D"/>
    <w:rsid w:val="001A262E"/>
    <w:rsid w:val="001A273B"/>
    <w:rsid w:val="001A2939"/>
    <w:rsid w:val="001A2EB3"/>
    <w:rsid w:val="001A2F60"/>
    <w:rsid w:val="001A2FD5"/>
    <w:rsid w:val="001A3037"/>
    <w:rsid w:val="001A30FB"/>
    <w:rsid w:val="001A31BE"/>
    <w:rsid w:val="001A3273"/>
    <w:rsid w:val="001A33A4"/>
    <w:rsid w:val="001A33F4"/>
    <w:rsid w:val="001A36CF"/>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68D"/>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CE6"/>
    <w:rsid w:val="001B0E78"/>
    <w:rsid w:val="001B0FE7"/>
    <w:rsid w:val="001B113B"/>
    <w:rsid w:val="001B11B9"/>
    <w:rsid w:val="001B12CC"/>
    <w:rsid w:val="001B12DB"/>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01"/>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0DC"/>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4D"/>
    <w:rsid w:val="001C6182"/>
    <w:rsid w:val="001C619C"/>
    <w:rsid w:val="001C6204"/>
    <w:rsid w:val="001C6234"/>
    <w:rsid w:val="001C6269"/>
    <w:rsid w:val="001C6488"/>
    <w:rsid w:val="001C66D2"/>
    <w:rsid w:val="001C6708"/>
    <w:rsid w:val="001C6F12"/>
    <w:rsid w:val="001C6FA1"/>
    <w:rsid w:val="001C71CC"/>
    <w:rsid w:val="001C734E"/>
    <w:rsid w:val="001C73D3"/>
    <w:rsid w:val="001C7456"/>
    <w:rsid w:val="001C760E"/>
    <w:rsid w:val="001C78A3"/>
    <w:rsid w:val="001C78F7"/>
    <w:rsid w:val="001C7ED6"/>
    <w:rsid w:val="001C7F47"/>
    <w:rsid w:val="001C7F51"/>
    <w:rsid w:val="001D0042"/>
    <w:rsid w:val="001D006C"/>
    <w:rsid w:val="001D048B"/>
    <w:rsid w:val="001D056C"/>
    <w:rsid w:val="001D0578"/>
    <w:rsid w:val="001D0593"/>
    <w:rsid w:val="001D0842"/>
    <w:rsid w:val="001D0D95"/>
    <w:rsid w:val="001D0DF6"/>
    <w:rsid w:val="001D0E20"/>
    <w:rsid w:val="001D1258"/>
    <w:rsid w:val="001D178D"/>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514"/>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DFE"/>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2046"/>
    <w:rsid w:val="001F22A9"/>
    <w:rsid w:val="001F253A"/>
    <w:rsid w:val="001F2568"/>
    <w:rsid w:val="001F26E9"/>
    <w:rsid w:val="001F2982"/>
    <w:rsid w:val="001F29D5"/>
    <w:rsid w:val="001F2A8F"/>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54"/>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5F2A"/>
    <w:rsid w:val="001F60B5"/>
    <w:rsid w:val="001F628D"/>
    <w:rsid w:val="001F6292"/>
    <w:rsid w:val="001F644E"/>
    <w:rsid w:val="001F662A"/>
    <w:rsid w:val="001F6820"/>
    <w:rsid w:val="001F6AC6"/>
    <w:rsid w:val="001F6B96"/>
    <w:rsid w:val="001F6BEA"/>
    <w:rsid w:val="001F6C7E"/>
    <w:rsid w:val="001F6E45"/>
    <w:rsid w:val="001F7291"/>
    <w:rsid w:val="001F72A0"/>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12B"/>
    <w:rsid w:val="00202269"/>
    <w:rsid w:val="00202285"/>
    <w:rsid w:val="002022D6"/>
    <w:rsid w:val="0020233D"/>
    <w:rsid w:val="002024B8"/>
    <w:rsid w:val="002024E6"/>
    <w:rsid w:val="002025CC"/>
    <w:rsid w:val="00202883"/>
    <w:rsid w:val="002028D0"/>
    <w:rsid w:val="0020293E"/>
    <w:rsid w:val="00202D2E"/>
    <w:rsid w:val="00203069"/>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B2F"/>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9E0"/>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816"/>
    <w:rsid w:val="00212A8F"/>
    <w:rsid w:val="00212DF5"/>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437"/>
    <w:rsid w:val="002164A5"/>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C9B"/>
    <w:rsid w:val="00223F80"/>
    <w:rsid w:val="00224226"/>
    <w:rsid w:val="0022474F"/>
    <w:rsid w:val="00224794"/>
    <w:rsid w:val="00224A38"/>
    <w:rsid w:val="00224A9B"/>
    <w:rsid w:val="00224ACC"/>
    <w:rsid w:val="00225154"/>
    <w:rsid w:val="00225418"/>
    <w:rsid w:val="00225480"/>
    <w:rsid w:val="002254F6"/>
    <w:rsid w:val="00225568"/>
    <w:rsid w:val="002255B3"/>
    <w:rsid w:val="00225643"/>
    <w:rsid w:val="0022565C"/>
    <w:rsid w:val="0022585D"/>
    <w:rsid w:val="00225DC1"/>
    <w:rsid w:val="00225F8B"/>
    <w:rsid w:val="002262A2"/>
    <w:rsid w:val="00226467"/>
    <w:rsid w:val="0022657F"/>
    <w:rsid w:val="002269A7"/>
    <w:rsid w:val="00226A4A"/>
    <w:rsid w:val="00226A52"/>
    <w:rsid w:val="00226AE0"/>
    <w:rsid w:val="00226BD3"/>
    <w:rsid w:val="00226D75"/>
    <w:rsid w:val="00226E69"/>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502"/>
    <w:rsid w:val="002337C0"/>
    <w:rsid w:val="002338C7"/>
    <w:rsid w:val="00233A5F"/>
    <w:rsid w:val="0023435E"/>
    <w:rsid w:val="002344C8"/>
    <w:rsid w:val="002348C8"/>
    <w:rsid w:val="00234981"/>
    <w:rsid w:val="002349C5"/>
    <w:rsid w:val="00234B73"/>
    <w:rsid w:val="00234BBB"/>
    <w:rsid w:val="00234D59"/>
    <w:rsid w:val="00235025"/>
    <w:rsid w:val="002353C5"/>
    <w:rsid w:val="00235581"/>
    <w:rsid w:val="00235587"/>
    <w:rsid w:val="00235698"/>
    <w:rsid w:val="00235789"/>
    <w:rsid w:val="002357EE"/>
    <w:rsid w:val="002358AB"/>
    <w:rsid w:val="00235957"/>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09"/>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2C9"/>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366"/>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9AC"/>
    <w:rsid w:val="00251B7D"/>
    <w:rsid w:val="00251BF7"/>
    <w:rsid w:val="00251D4F"/>
    <w:rsid w:val="00251F5E"/>
    <w:rsid w:val="00251F78"/>
    <w:rsid w:val="0025204B"/>
    <w:rsid w:val="00252228"/>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B38"/>
    <w:rsid w:val="00254D05"/>
    <w:rsid w:val="002553DC"/>
    <w:rsid w:val="0025562B"/>
    <w:rsid w:val="0025588A"/>
    <w:rsid w:val="00255986"/>
    <w:rsid w:val="00255B8C"/>
    <w:rsid w:val="00255BC6"/>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583"/>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AB3"/>
    <w:rsid w:val="00264C28"/>
    <w:rsid w:val="00264C85"/>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1F8D"/>
    <w:rsid w:val="0027207B"/>
    <w:rsid w:val="0027217B"/>
    <w:rsid w:val="002722EE"/>
    <w:rsid w:val="002723A6"/>
    <w:rsid w:val="0027242C"/>
    <w:rsid w:val="00272474"/>
    <w:rsid w:val="0027257A"/>
    <w:rsid w:val="00272736"/>
    <w:rsid w:val="00272828"/>
    <w:rsid w:val="00272CDA"/>
    <w:rsid w:val="00272D06"/>
    <w:rsid w:val="00272D44"/>
    <w:rsid w:val="00272E55"/>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0F8D"/>
    <w:rsid w:val="00281222"/>
    <w:rsid w:val="002815B9"/>
    <w:rsid w:val="0028164E"/>
    <w:rsid w:val="0028168F"/>
    <w:rsid w:val="00281E90"/>
    <w:rsid w:val="00281ED6"/>
    <w:rsid w:val="0028210E"/>
    <w:rsid w:val="002825CE"/>
    <w:rsid w:val="002825EF"/>
    <w:rsid w:val="002826BD"/>
    <w:rsid w:val="00282A3B"/>
    <w:rsid w:val="00282B3C"/>
    <w:rsid w:val="00282DD0"/>
    <w:rsid w:val="00282E31"/>
    <w:rsid w:val="00282EB8"/>
    <w:rsid w:val="00282F22"/>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324"/>
    <w:rsid w:val="0028639F"/>
    <w:rsid w:val="002863A8"/>
    <w:rsid w:val="00286631"/>
    <w:rsid w:val="00286888"/>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0AE"/>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2EC"/>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6AC"/>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72D"/>
    <w:rsid w:val="002B781D"/>
    <w:rsid w:val="002B7D56"/>
    <w:rsid w:val="002C03A1"/>
    <w:rsid w:val="002C0411"/>
    <w:rsid w:val="002C04C2"/>
    <w:rsid w:val="002C0601"/>
    <w:rsid w:val="002C07B2"/>
    <w:rsid w:val="002C0818"/>
    <w:rsid w:val="002C096F"/>
    <w:rsid w:val="002C0B9C"/>
    <w:rsid w:val="002C0D11"/>
    <w:rsid w:val="002C1739"/>
    <w:rsid w:val="002C17F8"/>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1A"/>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BFD"/>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812"/>
    <w:rsid w:val="002F6AC6"/>
    <w:rsid w:val="002F6BD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D33"/>
    <w:rsid w:val="00307EB9"/>
    <w:rsid w:val="00307F28"/>
    <w:rsid w:val="00310140"/>
    <w:rsid w:val="003101DC"/>
    <w:rsid w:val="0031027D"/>
    <w:rsid w:val="003103F4"/>
    <w:rsid w:val="0031049F"/>
    <w:rsid w:val="003104E0"/>
    <w:rsid w:val="0031087D"/>
    <w:rsid w:val="003108A1"/>
    <w:rsid w:val="00310978"/>
    <w:rsid w:val="00310C8D"/>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C1E"/>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69B"/>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4F9"/>
    <w:rsid w:val="0032151E"/>
    <w:rsid w:val="0032168C"/>
    <w:rsid w:val="0032172E"/>
    <w:rsid w:val="00321822"/>
    <w:rsid w:val="00321B02"/>
    <w:rsid w:val="00321EBB"/>
    <w:rsid w:val="003224B5"/>
    <w:rsid w:val="00322569"/>
    <w:rsid w:val="003228E9"/>
    <w:rsid w:val="00322974"/>
    <w:rsid w:val="00322BC3"/>
    <w:rsid w:val="00322C2B"/>
    <w:rsid w:val="00322E01"/>
    <w:rsid w:val="00322E3B"/>
    <w:rsid w:val="00323204"/>
    <w:rsid w:val="003232E3"/>
    <w:rsid w:val="00323362"/>
    <w:rsid w:val="003237F1"/>
    <w:rsid w:val="003238BA"/>
    <w:rsid w:val="00323A76"/>
    <w:rsid w:val="00323C8A"/>
    <w:rsid w:val="00323E1D"/>
    <w:rsid w:val="00323EB1"/>
    <w:rsid w:val="00323FAD"/>
    <w:rsid w:val="00324089"/>
    <w:rsid w:val="003241EF"/>
    <w:rsid w:val="003243A5"/>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966"/>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D7C"/>
    <w:rsid w:val="00340E31"/>
    <w:rsid w:val="00340E58"/>
    <w:rsid w:val="00341087"/>
    <w:rsid w:val="00341322"/>
    <w:rsid w:val="00341706"/>
    <w:rsid w:val="00341A90"/>
    <w:rsid w:val="00341CFA"/>
    <w:rsid w:val="00341D54"/>
    <w:rsid w:val="00341E06"/>
    <w:rsid w:val="00341F6C"/>
    <w:rsid w:val="0034217E"/>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6D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15"/>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E95"/>
    <w:rsid w:val="00362085"/>
    <w:rsid w:val="00362229"/>
    <w:rsid w:val="0036227D"/>
    <w:rsid w:val="0036262C"/>
    <w:rsid w:val="00362713"/>
    <w:rsid w:val="00362981"/>
    <w:rsid w:val="003629AA"/>
    <w:rsid w:val="00362B47"/>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4FEE"/>
    <w:rsid w:val="00365023"/>
    <w:rsid w:val="0036512E"/>
    <w:rsid w:val="00365137"/>
    <w:rsid w:val="003653D0"/>
    <w:rsid w:val="00365644"/>
    <w:rsid w:val="003656B2"/>
    <w:rsid w:val="003658CA"/>
    <w:rsid w:val="0036590C"/>
    <w:rsid w:val="00365C23"/>
    <w:rsid w:val="00365DB8"/>
    <w:rsid w:val="003665C5"/>
    <w:rsid w:val="00366AD4"/>
    <w:rsid w:val="00366B3A"/>
    <w:rsid w:val="00366C3F"/>
    <w:rsid w:val="00366C5F"/>
    <w:rsid w:val="00366F02"/>
    <w:rsid w:val="0036708C"/>
    <w:rsid w:val="003670E6"/>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1AD"/>
    <w:rsid w:val="00371464"/>
    <w:rsid w:val="00371507"/>
    <w:rsid w:val="00371528"/>
    <w:rsid w:val="0037164C"/>
    <w:rsid w:val="0037184B"/>
    <w:rsid w:val="003719D3"/>
    <w:rsid w:val="003719F5"/>
    <w:rsid w:val="00371B8D"/>
    <w:rsid w:val="00371C1C"/>
    <w:rsid w:val="00371C90"/>
    <w:rsid w:val="00371DB7"/>
    <w:rsid w:val="00372019"/>
    <w:rsid w:val="00372029"/>
    <w:rsid w:val="003722F5"/>
    <w:rsid w:val="003723AE"/>
    <w:rsid w:val="0037248D"/>
    <w:rsid w:val="003724A1"/>
    <w:rsid w:val="00372609"/>
    <w:rsid w:val="003726A8"/>
    <w:rsid w:val="003728C6"/>
    <w:rsid w:val="0037298C"/>
    <w:rsid w:val="00372A6B"/>
    <w:rsid w:val="00372C12"/>
    <w:rsid w:val="00372D7F"/>
    <w:rsid w:val="00372EAB"/>
    <w:rsid w:val="00372EF8"/>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2A5"/>
    <w:rsid w:val="003863A1"/>
    <w:rsid w:val="00386688"/>
    <w:rsid w:val="00386A15"/>
    <w:rsid w:val="00386B5C"/>
    <w:rsid w:val="00386B71"/>
    <w:rsid w:val="00386C0E"/>
    <w:rsid w:val="00386D8F"/>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1F50"/>
    <w:rsid w:val="00392109"/>
    <w:rsid w:val="00392248"/>
    <w:rsid w:val="003926BE"/>
    <w:rsid w:val="003929BE"/>
    <w:rsid w:val="003929F2"/>
    <w:rsid w:val="003929FA"/>
    <w:rsid w:val="00392A1F"/>
    <w:rsid w:val="00392A63"/>
    <w:rsid w:val="00392A9C"/>
    <w:rsid w:val="00392B66"/>
    <w:rsid w:val="00392CF4"/>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63E"/>
    <w:rsid w:val="003A17BA"/>
    <w:rsid w:val="003A19E0"/>
    <w:rsid w:val="003A1B5C"/>
    <w:rsid w:val="003A1B73"/>
    <w:rsid w:val="003A1BE1"/>
    <w:rsid w:val="003A1DD5"/>
    <w:rsid w:val="003A2019"/>
    <w:rsid w:val="003A20D0"/>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7E2"/>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B11"/>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1C1"/>
    <w:rsid w:val="003B7294"/>
    <w:rsid w:val="003B750F"/>
    <w:rsid w:val="003B7589"/>
    <w:rsid w:val="003B76FE"/>
    <w:rsid w:val="003B78E3"/>
    <w:rsid w:val="003B7D8E"/>
    <w:rsid w:val="003B7F07"/>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F57"/>
    <w:rsid w:val="003C3329"/>
    <w:rsid w:val="003C33CA"/>
    <w:rsid w:val="003C3459"/>
    <w:rsid w:val="003C3986"/>
    <w:rsid w:val="003C3AE2"/>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5E44"/>
    <w:rsid w:val="003C5F83"/>
    <w:rsid w:val="003C60BC"/>
    <w:rsid w:val="003C64CD"/>
    <w:rsid w:val="003C6580"/>
    <w:rsid w:val="003C680F"/>
    <w:rsid w:val="003C6CCB"/>
    <w:rsid w:val="003C6DA9"/>
    <w:rsid w:val="003C7160"/>
    <w:rsid w:val="003C71AB"/>
    <w:rsid w:val="003C71AC"/>
    <w:rsid w:val="003C7460"/>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AC8"/>
    <w:rsid w:val="003D2C17"/>
    <w:rsid w:val="003D2E43"/>
    <w:rsid w:val="003D2F6C"/>
    <w:rsid w:val="003D2F9E"/>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CC"/>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9E8"/>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9B0"/>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19"/>
    <w:rsid w:val="00401F7B"/>
    <w:rsid w:val="004021B5"/>
    <w:rsid w:val="00402286"/>
    <w:rsid w:val="00402474"/>
    <w:rsid w:val="004024AB"/>
    <w:rsid w:val="004024B3"/>
    <w:rsid w:val="00402625"/>
    <w:rsid w:val="004029EA"/>
    <w:rsid w:val="00402D8E"/>
    <w:rsid w:val="00402DC4"/>
    <w:rsid w:val="00402F2C"/>
    <w:rsid w:val="0040303D"/>
    <w:rsid w:val="004034E6"/>
    <w:rsid w:val="0040379F"/>
    <w:rsid w:val="004037D2"/>
    <w:rsid w:val="00403805"/>
    <w:rsid w:val="00403DC5"/>
    <w:rsid w:val="00403E15"/>
    <w:rsid w:val="00403F25"/>
    <w:rsid w:val="00404011"/>
    <w:rsid w:val="00404048"/>
    <w:rsid w:val="004040D5"/>
    <w:rsid w:val="004042A7"/>
    <w:rsid w:val="0040435C"/>
    <w:rsid w:val="004045D2"/>
    <w:rsid w:val="00404786"/>
    <w:rsid w:val="004047FE"/>
    <w:rsid w:val="0040495B"/>
    <w:rsid w:val="00404D4D"/>
    <w:rsid w:val="00404E70"/>
    <w:rsid w:val="00405050"/>
    <w:rsid w:val="0040561F"/>
    <w:rsid w:val="004056A1"/>
    <w:rsid w:val="00405783"/>
    <w:rsid w:val="00405898"/>
    <w:rsid w:val="00405A9F"/>
    <w:rsid w:val="00405AFE"/>
    <w:rsid w:val="00405D13"/>
    <w:rsid w:val="00405D45"/>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A0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1E59"/>
    <w:rsid w:val="0041249C"/>
    <w:rsid w:val="004125E5"/>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C04"/>
    <w:rsid w:val="00417D10"/>
    <w:rsid w:val="00417D96"/>
    <w:rsid w:val="00417EFA"/>
    <w:rsid w:val="00417F51"/>
    <w:rsid w:val="004200FD"/>
    <w:rsid w:val="00420126"/>
    <w:rsid w:val="00420249"/>
    <w:rsid w:val="0042039B"/>
    <w:rsid w:val="004203CF"/>
    <w:rsid w:val="00420755"/>
    <w:rsid w:val="0042076B"/>
    <w:rsid w:val="00420824"/>
    <w:rsid w:val="00420C8E"/>
    <w:rsid w:val="00420CB7"/>
    <w:rsid w:val="00420F8D"/>
    <w:rsid w:val="00421176"/>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5A"/>
    <w:rsid w:val="004257CF"/>
    <w:rsid w:val="00425B86"/>
    <w:rsid w:val="00425C97"/>
    <w:rsid w:val="00425E65"/>
    <w:rsid w:val="00425EFB"/>
    <w:rsid w:val="00425FFD"/>
    <w:rsid w:val="00426125"/>
    <w:rsid w:val="004262AE"/>
    <w:rsid w:val="004262F8"/>
    <w:rsid w:val="00426442"/>
    <w:rsid w:val="0042654A"/>
    <w:rsid w:val="00426A22"/>
    <w:rsid w:val="00426A93"/>
    <w:rsid w:val="00426DFA"/>
    <w:rsid w:val="00427068"/>
    <w:rsid w:val="00427079"/>
    <w:rsid w:val="004272ED"/>
    <w:rsid w:val="004276BF"/>
    <w:rsid w:val="004276E3"/>
    <w:rsid w:val="004277B1"/>
    <w:rsid w:val="00427A36"/>
    <w:rsid w:val="00427A9D"/>
    <w:rsid w:val="00427AC4"/>
    <w:rsid w:val="00427B9D"/>
    <w:rsid w:val="00427BFB"/>
    <w:rsid w:val="00427E67"/>
    <w:rsid w:val="00430178"/>
    <w:rsid w:val="0043042C"/>
    <w:rsid w:val="00430495"/>
    <w:rsid w:val="0043063B"/>
    <w:rsid w:val="00430733"/>
    <w:rsid w:val="00430A75"/>
    <w:rsid w:val="00430B1C"/>
    <w:rsid w:val="00431149"/>
    <w:rsid w:val="004313DD"/>
    <w:rsid w:val="00431427"/>
    <w:rsid w:val="0043147A"/>
    <w:rsid w:val="0043189C"/>
    <w:rsid w:val="004318FF"/>
    <w:rsid w:val="00431CB1"/>
    <w:rsid w:val="00431DB5"/>
    <w:rsid w:val="00431F81"/>
    <w:rsid w:val="00432223"/>
    <w:rsid w:val="00432707"/>
    <w:rsid w:val="0043270B"/>
    <w:rsid w:val="00432780"/>
    <w:rsid w:val="00432D4E"/>
    <w:rsid w:val="00432F8F"/>
    <w:rsid w:val="00432F9E"/>
    <w:rsid w:val="00432FB2"/>
    <w:rsid w:val="00433106"/>
    <w:rsid w:val="0043357E"/>
    <w:rsid w:val="0043359F"/>
    <w:rsid w:val="00433675"/>
    <w:rsid w:val="004336D8"/>
    <w:rsid w:val="004337E9"/>
    <w:rsid w:val="004338C4"/>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50"/>
    <w:rsid w:val="00440B3E"/>
    <w:rsid w:val="00440CC0"/>
    <w:rsid w:val="00440EA5"/>
    <w:rsid w:val="00441076"/>
    <w:rsid w:val="0044142F"/>
    <w:rsid w:val="0044146D"/>
    <w:rsid w:val="00441775"/>
    <w:rsid w:val="00441799"/>
    <w:rsid w:val="0044192A"/>
    <w:rsid w:val="00441AD9"/>
    <w:rsid w:val="00441C0E"/>
    <w:rsid w:val="00441CA2"/>
    <w:rsid w:val="00441F69"/>
    <w:rsid w:val="0044205E"/>
    <w:rsid w:val="00442114"/>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AC7"/>
    <w:rsid w:val="00443FEC"/>
    <w:rsid w:val="004440FF"/>
    <w:rsid w:val="004441C3"/>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13"/>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8BA"/>
    <w:rsid w:val="00455E20"/>
    <w:rsid w:val="00455E86"/>
    <w:rsid w:val="00455EAF"/>
    <w:rsid w:val="00456114"/>
    <w:rsid w:val="00456181"/>
    <w:rsid w:val="004561C1"/>
    <w:rsid w:val="0045623E"/>
    <w:rsid w:val="0045629B"/>
    <w:rsid w:val="004567CC"/>
    <w:rsid w:val="004568F8"/>
    <w:rsid w:val="00456971"/>
    <w:rsid w:val="00456AC7"/>
    <w:rsid w:val="00456B4F"/>
    <w:rsid w:val="00456F10"/>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C65"/>
    <w:rsid w:val="00462D46"/>
    <w:rsid w:val="00462D7F"/>
    <w:rsid w:val="00462E98"/>
    <w:rsid w:val="00462F1D"/>
    <w:rsid w:val="004632A4"/>
    <w:rsid w:val="004632AB"/>
    <w:rsid w:val="00463337"/>
    <w:rsid w:val="00463448"/>
    <w:rsid w:val="00463476"/>
    <w:rsid w:val="00463687"/>
    <w:rsid w:val="004636FA"/>
    <w:rsid w:val="004638E5"/>
    <w:rsid w:val="00463B88"/>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51"/>
    <w:rsid w:val="00465467"/>
    <w:rsid w:val="00465573"/>
    <w:rsid w:val="00465693"/>
    <w:rsid w:val="00465B1D"/>
    <w:rsid w:val="00465BDB"/>
    <w:rsid w:val="00465C8A"/>
    <w:rsid w:val="00465D59"/>
    <w:rsid w:val="00465EB3"/>
    <w:rsid w:val="00466BB1"/>
    <w:rsid w:val="004670D7"/>
    <w:rsid w:val="0046719D"/>
    <w:rsid w:val="004674BF"/>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6FFC"/>
    <w:rsid w:val="00477282"/>
    <w:rsid w:val="004774C5"/>
    <w:rsid w:val="004774EA"/>
    <w:rsid w:val="004775ED"/>
    <w:rsid w:val="004778C0"/>
    <w:rsid w:val="00477B60"/>
    <w:rsid w:val="00480509"/>
    <w:rsid w:val="00480618"/>
    <w:rsid w:val="0048061F"/>
    <w:rsid w:val="00480B03"/>
    <w:rsid w:val="00480B29"/>
    <w:rsid w:val="00480BEF"/>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BA8"/>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5C"/>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72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3F1"/>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19D"/>
    <w:rsid w:val="00497341"/>
    <w:rsid w:val="004974F3"/>
    <w:rsid w:val="00497600"/>
    <w:rsid w:val="004977EB"/>
    <w:rsid w:val="00497A36"/>
    <w:rsid w:val="00497A9A"/>
    <w:rsid w:val="00497BCF"/>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988"/>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C5F"/>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BA"/>
    <w:rsid w:val="004C19E4"/>
    <w:rsid w:val="004C1D3E"/>
    <w:rsid w:val="004C1ED8"/>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06E"/>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4ED"/>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7B8"/>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2FF"/>
    <w:rsid w:val="004E1464"/>
    <w:rsid w:val="004E1659"/>
    <w:rsid w:val="004E1925"/>
    <w:rsid w:val="004E1BB8"/>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00"/>
    <w:rsid w:val="004E4032"/>
    <w:rsid w:val="004E441D"/>
    <w:rsid w:val="004E471C"/>
    <w:rsid w:val="004E4976"/>
    <w:rsid w:val="004E4EF1"/>
    <w:rsid w:val="004E4F3E"/>
    <w:rsid w:val="004E524E"/>
    <w:rsid w:val="004E52C5"/>
    <w:rsid w:val="004E53AE"/>
    <w:rsid w:val="004E5449"/>
    <w:rsid w:val="004E5710"/>
    <w:rsid w:val="004E5788"/>
    <w:rsid w:val="004E5856"/>
    <w:rsid w:val="004E59D9"/>
    <w:rsid w:val="004E5C61"/>
    <w:rsid w:val="004E5E63"/>
    <w:rsid w:val="004E5F81"/>
    <w:rsid w:val="004E6158"/>
    <w:rsid w:val="004E6184"/>
    <w:rsid w:val="004E61CC"/>
    <w:rsid w:val="004E6257"/>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B86"/>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1F1F"/>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27E"/>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4CB"/>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053"/>
    <w:rsid w:val="0052719A"/>
    <w:rsid w:val="00527266"/>
    <w:rsid w:val="005272A8"/>
    <w:rsid w:val="00527489"/>
    <w:rsid w:val="00527860"/>
    <w:rsid w:val="005278F0"/>
    <w:rsid w:val="00527A58"/>
    <w:rsid w:val="00527B1F"/>
    <w:rsid w:val="0053005D"/>
    <w:rsid w:val="005300F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9CF"/>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B1"/>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C49"/>
    <w:rsid w:val="00543F63"/>
    <w:rsid w:val="00543F6B"/>
    <w:rsid w:val="00543FA3"/>
    <w:rsid w:val="00544051"/>
    <w:rsid w:val="005441CB"/>
    <w:rsid w:val="00544643"/>
    <w:rsid w:val="00544927"/>
    <w:rsid w:val="00544B02"/>
    <w:rsid w:val="005450CE"/>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9E5"/>
    <w:rsid w:val="00547BDE"/>
    <w:rsid w:val="00547CC6"/>
    <w:rsid w:val="00547D9B"/>
    <w:rsid w:val="00547F14"/>
    <w:rsid w:val="00547F8D"/>
    <w:rsid w:val="00550030"/>
    <w:rsid w:val="0055014A"/>
    <w:rsid w:val="005502E7"/>
    <w:rsid w:val="005502EF"/>
    <w:rsid w:val="005505BA"/>
    <w:rsid w:val="00550677"/>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5F6"/>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4CA"/>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4EE"/>
    <w:rsid w:val="0056350A"/>
    <w:rsid w:val="005637FA"/>
    <w:rsid w:val="00563958"/>
    <w:rsid w:val="00563CA8"/>
    <w:rsid w:val="00563EE7"/>
    <w:rsid w:val="00563FD2"/>
    <w:rsid w:val="00563FF1"/>
    <w:rsid w:val="0056402A"/>
    <w:rsid w:val="00564242"/>
    <w:rsid w:val="0056434D"/>
    <w:rsid w:val="00564595"/>
    <w:rsid w:val="00564597"/>
    <w:rsid w:val="005647CB"/>
    <w:rsid w:val="00564A21"/>
    <w:rsid w:val="00564B70"/>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EF"/>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8CB"/>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B9"/>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31D"/>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6C"/>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2DF"/>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758"/>
    <w:rsid w:val="005B38B5"/>
    <w:rsid w:val="005B3ADB"/>
    <w:rsid w:val="005B3C7C"/>
    <w:rsid w:val="005B3CB8"/>
    <w:rsid w:val="005B411A"/>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1F8C"/>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0C0"/>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4E8"/>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2E28"/>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4F7"/>
    <w:rsid w:val="005E66F1"/>
    <w:rsid w:val="005E670F"/>
    <w:rsid w:val="005E6918"/>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E7F66"/>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405"/>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4F88"/>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7D"/>
    <w:rsid w:val="005F7782"/>
    <w:rsid w:val="005F7A28"/>
    <w:rsid w:val="005F7BA3"/>
    <w:rsid w:val="005F7CC1"/>
    <w:rsid w:val="005F7CD9"/>
    <w:rsid w:val="005F7D06"/>
    <w:rsid w:val="005F7FB4"/>
    <w:rsid w:val="005F7FC9"/>
    <w:rsid w:val="006004DE"/>
    <w:rsid w:val="0060063B"/>
    <w:rsid w:val="006007C8"/>
    <w:rsid w:val="00600873"/>
    <w:rsid w:val="00600891"/>
    <w:rsid w:val="0060092A"/>
    <w:rsid w:val="00600AAB"/>
    <w:rsid w:val="00600B6C"/>
    <w:rsid w:val="00600CC9"/>
    <w:rsid w:val="00600FE6"/>
    <w:rsid w:val="00601072"/>
    <w:rsid w:val="00601097"/>
    <w:rsid w:val="00601159"/>
    <w:rsid w:val="006012DA"/>
    <w:rsid w:val="0060144E"/>
    <w:rsid w:val="0060150D"/>
    <w:rsid w:val="006017E8"/>
    <w:rsid w:val="00601ACD"/>
    <w:rsid w:val="00601E1B"/>
    <w:rsid w:val="00601FCD"/>
    <w:rsid w:val="00602354"/>
    <w:rsid w:val="006024A6"/>
    <w:rsid w:val="0060254B"/>
    <w:rsid w:val="0060268D"/>
    <w:rsid w:val="006027D5"/>
    <w:rsid w:val="006029A1"/>
    <w:rsid w:val="00602F3E"/>
    <w:rsid w:val="00602F7A"/>
    <w:rsid w:val="00602FBC"/>
    <w:rsid w:val="00602FDB"/>
    <w:rsid w:val="0060305B"/>
    <w:rsid w:val="00603075"/>
    <w:rsid w:val="00603287"/>
    <w:rsid w:val="006032B6"/>
    <w:rsid w:val="00603460"/>
    <w:rsid w:val="006039C5"/>
    <w:rsid w:val="00603A58"/>
    <w:rsid w:val="00603AC0"/>
    <w:rsid w:val="00603B1B"/>
    <w:rsid w:val="00603CF2"/>
    <w:rsid w:val="00604030"/>
    <w:rsid w:val="006041B2"/>
    <w:rsid w:val="0060422E"/>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1DE7"/>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3EF8"/>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87"/>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CD3"/>
    <w:rsid w:val="00622F29"/>
    <w:rsid w:val="00623412"/>
    <w:rsid w:val="00623427"/>
    <w:rsid w:val="0062347B"/>
    <w:rsid w:val="00623507"/>
    <w:rsid w:val="00623AEB"/>
    <w:rsid w:val="00623BA2"/>
    <w:rsid w:val="00623BB4"/>
    <w:rsid w:val="00623DEC"/>
    <w:rsid w:val="00623E4E"/>
    <w:rsid w:val="0062465F"/>
    <w:rsid w:val="006246CE"/>
    <w:rsid w:val="006246E7"/>
    <w:rsid w:val="0062474D"/>
    <w:rsid w:val="00624A40"/>
    <w:rsid w:val="00624C2C"/>
    <w:rsid w:val="00624C6E"/>
    <w:rsid w:val="00624C71"/>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0E1"/>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9A"/>
    <w:rsid w:val="006401C6"/>
    <w:rsid w:val="00640207"/>
    <w:rsid w:val="00640222"/>
    <w:rsid w:val="0064051B"/>
    <w:rsid w:val="00640551"/>
    <w:rsid w:val="00640826"/>
    <w:rsid w:val="0064087E"/>
    <w:rsid w:val="006409B9"/>
    <w:rsid w:val="006409F3"/>
    <w:rsid w:val="00640C6B"/>
    <w:rsid w:val="00641061"/>
    <w:rsid w:val="006411AF"/>
    <w:rsid w:val="006411DF"/>
    <w:rsid w:val="0064131A"/>
    <w:rsid w:val="006416F7"/>
    <w:rsid w:val="00641728"/>
    <w:rsid w:val="006418DA"/>
    <w:rsid w:val="00641939"/>
    <w:rsid w:val="006419ED"/>
    <w:rsid w:val="00641C67"/>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1C"/>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5CE"/>
    <w:rsid w:val="006477A7"/>
    <w:rsid w:val="00647850"/>
    <w:rsid w:val="00647ABB"/>
    <w:rsid w:val="00647CB3"/>
    <w:rsid w:val="00647DA7"/>
    <w:rsid w:val="00647E60"/>
    <w:rsid w:val="006500A4"/>
    <w:rsid w:val="00650150"/>
    <w:rsid w:val="00650516"/>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10D"/>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55B"/>
    <w:rsid w:val="00661636"/>
    <w:rsid w:val="00661749"/>
    <w:rsid w:val="00661A51"/>
    <w:rsid w:val="00661C4E"/>
    <w:rsid w:val="00661CC2"/>
    <w:rsid w:val="00661D7C"/>
    <w:rsid w:val="006620FF"/>
    <w:rsid w:val="00662166"/>
    <w:rsid w:val="00662234"/>
    <w:rsid w:val="0066224B"/>
    <w:rsid w:val="006625BF"/>
    <w:rsid w:val="006625FD"/>
    <w:rsid w:val="00662638"/>
    <w:rsid w:val="0066268F"/>
    <w:rsid w:val="00662DBE"/>
    <w:rsid w:val="00662FA2"/>
    <w:rsid w:val="00662FBE"/>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3FD7"/>
    <w:rsid w:val="00664678"/>
    <w:rsid w:val="006646F0"/>
    <w:rsid w:val="006646F4"/>
    <w:rsid w:val="00665131"/>
    <w:rsid w:val="00665229"/>
    <w:rsid w:val="006652DF"/>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CF"/>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B29"/>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599"/>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3F6"/>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CA3"/>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70"/>
    <w:rsid w:val="006974E0"/>
    <w:rsid w:val="0069755C"/>
    <w:rsid w:val="006979DC"/>
    <w:rsid w:val="00697C2C"/>
    <w:rsid w:val="00697DBD"/>
    <w:rsid w:val="00697E0B"/>
    <w:rsid w:val="00697F71"/>
    <w:rsid w:val="006A021F"/>
    <w:rsid w:val="006A04D8"/>
    <w:rsid w:val="006A052D"/>
    <w:rsid w:val="006A05EF"/>
    <w:rsid w:val="006A0776"/>
    <w:rsid w:val="006A07C3"/>
    <w:rsid w:val="006A0942"/>
    <w:rsid w:val="006A0C0A"/>
    <w:rsid w:val="006A0F44"/>
    <w:rsid w:val="006A11E0"/>
    <w:rsid w:val="006A1206"/>
    <w:rsid w:val="006A16B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5FA"/>
    <w:rsid w:val="006A4674"/>
    <w:rsid w:val="006A491D"/>
    <w:rsid w:val="006A494F"/>
    <w:rsid w:val="006A49B5"/>
    <w:rsid w:val="006A4FF3"/>
    <w:rsid w:val="006A502E"/>
    <w:rsid w:val="006A52FB"/>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A771B"/>
    <w:rsid w:val="006B00BC"/>
    <w:rsid w:val="006B00DF"/>
    <w:rsid w:val="006B01B7"/>
    <w:rsid w:val="006B0223"/>
    <w:rsid w:val="006B0489"/>
    <w:rsid w:val="006B049B"/>
    <w:rsid w:val="006B05F5"/>
    <w:rsid w:val="006B0709"/>
    <w:rsid w:val="006B0829"/>
    <w:rsid w:val="006B090A"/>
    <w:rsid w:val="006B0A30"/>
    <w:rsid w:val="006B0EA2"/>
    <w:rsid w:val="006B102A"/>
    <w:rsid w:val="006B1195"/>
    <w:rsid w:val="006B1213"/>
    <w:rsid w:val="006B133C"/>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8B8"/>
    <w:rsid w:val="006B2CEC"/>
    <w:rsid w:val="006B3018"/>
    <w:rsid w:val="006B3493"/>
    <w:rsid w:val="006B3662"/>
    <w:rsid w:val="006B393F"/>
    <w:rsid w:val="006B3A88"/>
    <w:rsid w:val="006B3B64"/>
    <w:rsid w:val="006B3C99"/>
    <w:rsid w:val="006B3E55"/>
    <w:rsid w:val="006B401E"/>
    <w:rsid w:val="006B43A5"/>
    <w:rsid w:val="006B4637"/>
    <w:rsid w:val="006B47D1"/>
    <w:rsid w:val="006B48C9"/>
    <w:rsid w:val="006B4A96"/>
    <w:rsid w:val="006B4D21"/>
    <w:rsid w:val="006B4E5B"/>
    <w:rsid w:val="006B4FED"/>
    <w:rsid w:val="006B503D"/>
    <w:rsid w:val="006B5111"/>
    <w:rsid w:val="006B513F"/>
    <w:rsid w:val="006B55FE"/>
    <w:rsid w:val="006B5AFE"/>
    <w:rsid w:val="006B5EAB"/>
    <w:rsid w:val="006B6346"/>
    <w:rsid w:val="006B640A"/>
    <w:rsid w:val="006B646F"/>
    <w:rsid w:val="006B6AD0"/>
    <w:rsid w:val="006B6BA3"/>
    <w:rsid w:val="006B6C82"/>
    <w:rsid w:val="006B6C83"/>
    <w:rsid w:val="006B6C95"/>
    <w:rsid w:val="006B6EC7"/>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965"/>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3C"/>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833"/>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39"/>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3D9"/>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6EA"/>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5E81"/>
    <w:rsid w:val="006E5FC8"/>
    <w:rsid w:val="006E64BD"/>
    <w:rsid w:val="006E64F3"/>
    <w:rsid w:val="006E672D"/>
    <w:rsid w:val="006E696A"/>
    <w:rsid w:val="006E6AD1"/>
    <w:rsid w:val="006E6C33"/>
    <w:rsid w:val="006E6F03"/>
    <w:rsid w:val="006E71A8"/>
    <w:rsid w:val="006E7249"/>
    <w:rsid w:val="006E7250"/>
    <w:rsid w:val="006E739F"/>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0C3"/>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9FF"/>
    <w:rsid w:val="006F5B41"/>
    <w:rsid w:val="006F5BD7"/>
    <w:rsid w:val="006F5CBF"/>
    <w:rsid w:val="006F5E38"/>
    <w:rsid w:val="006F621C"/>
    <w:rsid w:val="006F647F"/>
    <w:rsid w:val="006F648B"/>
    <w:rsid w:val="006F6689"/>
    <w:rsid w:val="006F6718"/>
    <w:rsid w:val="006F6740"/>
    <w:rsid w:val="006F6768"/>
    <w:rsid w:val="006F6A52"/>
    <w:rsid w:val="006F6FA1"/>
    <w:rsid w:val="006F6FEA"/>
    <w:rsid w:val="006F70E1"/>
    <w:rsid w:val="006F7228"/>
    <w:rsid w:val="006F7309"/>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0FE"/>
    <w:rsid w:val="0070116D"/>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417"/>
    <w:rsid w:val="007036E5"/>
    <w:rsid w:val="00703D8A"/>
    <w:rsid w:val="00704123"/>
    <w:rsid w:val="0070420E"/>
    <w:rsid w:val="00704641"/>
    <w:rsid w:val="007047A7"/>
    <w:rsid w:val="00704AD9"/>
    <w:rsid w:val="00704B21"/>
    <w:rsid w:val="00704C2F"/>
    <w:rsid w:val="00704C77"/>
    <w:rsid w:val="00704D48"/>
    <w:rsid w:val="00704F4E"/>
    <w:rsid w:val="007050A6"/>
    <w:rsid w:val="00705254"/>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89F"/>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566"/>
    <w:rsid w:val="007136FC"/>
    <w:rsid w:val="0071371F"/>
    <w:rsid w:val="0071374D"/>
    <w:rsid w:val="00713972"/>
    <w:rsid w:val="00713AF3"/>
    <w:rsid w:val="00714065"/>
    <w:rsid w:val="00714168"/>
    <w:rsid w:val="00714186"/>
    <w:rsid w:val="00714312"/>
    <w:rsid w:val="00714362"/>
    <w:rsid w:val="00714796"/>
    <w:rsid w:val="00714B50"/>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2A3"/>
    <w:rsid w:val="0072236A"/>
    <w:rsid w:val="00722979"/>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BFA"/>
    <w:rsid w:val="00726E44"/>
    <w:rsid w:val="007273A4"/>
    <w:rsid w:val="007273EC"/>
    <w:rsid w:val="007279F1"/>
    <w:rsid w:val="00727AEE"/>
    <w:rsid w:val="00727C6B"/>
    <w:rsid w:val="00727DD1"/>
    <w:rsid w:val="00727E9F"/>
    <w:rsid w:val="00730281"/>
    <w:rsid w:val="00730617"/>
    <w:rsid w:val="0073070D"/>
    <w:rsid w:val="00730C7A"/>
    <w:rsid w:val="00730CB1"/>
    <w:rsid w:val="00730FEC"/>
    <w:rsid w:val="0073101E"/>
    <w:rsid w:val="0073128B"/>
    <w:rsid w:val="007314CE"/>
    <w:rsid w:val="0073150C"/>
    <w:rsid w:val="0073155F"/>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5D1"/>
    <w:rsid w:val="00736886"/>
    <w:rsid w:val="00736990"/>
    <w:rsid w:val="00736B97"/>
    <w:rsid w:val="00736D7B"/>
    <w:rsid w:val="0073720E"/>
    <w:rsid w:val="0073772B"/>
    <w:rsid w:val="007377ED"/>
    <w:rsid w:val="00737944"/>
    <w:rsid w:val="0073796A"/>
    <w:rsid w:val="007379C8"/>
    <w:rsid w:val="00737B9A"/>
    <w:rsid w:val="00737DE0"/>
    <w:rsid w:val="00737DE8"/>
    <w:rsid w:val="00737E27"/>
    <w:rsid w:val="007402C9"/>
    <w:rsid w:val="007406A2"/>
    <w:rsid w:val="007406C0"/>
    <w:rsid w:val="007406CB"/>
    <w:rsid w:val="007406D4"/>
    <w:rsid w:val="007409E8"/>
    <w:rsid w:val="00740AC1"/>
    <w:rsid w:val="00740ACF"/>
    <w:rsid w:val="00740B5C"/>
    <w:rsid w:val="00740BF9"/>
    <w:rsid w:val="0074108B"/>
    <w:rsid w:val="00741294"/>
    <w:rsid w:val="00741434"/>
    <w:rsid w:val="0074155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00A"/>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34"/>
    <w:rsid w:val="00750CF6"/>
    <w:rsid w:val="00750E65"/>
    <w:rsid w:val="007511A5"/>
    <w:rsid w:val="0075130E"/>
    <w:rsid w:val="007514B4"/>
    <w:rsid w:val="0075174D"/>
    <w:rsid w:val="00751DB3"/>
    <w:rsid w:val="00751ED5"/>
    <w:rsid w:val="00751F76"/>
    <w:rsid w:val="0075202A"/>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3FE4"/>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45C"/>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65E"/>
    <w:rsid w:val="00787736"/>
    <w:rsid w:val="007878DA"/>
    <w:rsid w:val="00787A55"/>
    <w:rsid w:val="00787B92"/>
    <w:rsid w:val="00787F1C"/>
    <w:rsid w:val="00787FF1"/>
    <w:rsid w:val="0079045D"/>
    <w:rsid w:val="007904E7"/>
    <w:rsid w:val="0079050E"/>
    <w:rsid w:val="00790764"/>
    <w:rsid w:val="00790ACF"/>
    <w:rsid w:val="00791190"/>
    <w:rsid w:val="007911BD"/>
    <w:rsid w:val="007912A1"/>
    <w:rsid w:val="00791345"/>
    <w:rsid w:val="007915B8"/>
    <w:rsid w:val="007916D2"/>
    <w:rsid w:val="00791866"/>
    <w:rsid w:val="007919DB"/>
    <w:rsid w:val="00791A26"/>
    <w:rsid w:val="00791ADE"/>
    <w:rsid w:val="00791BE9"/>
    <w:rsid w:val="00791BEA"/>
    <w:rsid w:val="00791C8E"/>
    <w:rsid w:val="00791FD3"/>
    <w:rsid w:val="0079226A"/>
    <w:rsid w:val="007923B5"/>
    <w:rsid w:val="007924B1"/>
    <w:rsid w:val="007926B7"/>
    <w:rsid w:val="007927C1"/>
    <w:rsid w:val="00792AD3"/>
    <w:rsid w:val="00792E39"/>
    <w:rsid w:val="00792ECC"/>
    <w:rsid w:val="00792F76"/>
    <w:rsid w:val="00792FF1"/>
    <w:rsid w:val="0079322F"/>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24D"/>
    <w:rsid w:val="0079731C"/>
    <w:rsid w:val="00797DAA"/>
    <w:rsid w:val="00797E01"/>
    <w:rsid w:val="00797EF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87B"/>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ACB"/>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2B1"/>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32"/>
    <w:rsid w:val="007C194F"/>
    <w:rsid w:val="007C198E"/>
    <w:rsid w:val="007C1B94"/>
    <w:rsid w:val="007C1DFD"/>
    <w:rsid w:val="007C1E23"/>
    <w:rsid w:val="007C21D4"/>
    <w:rsid w:val="007C26FF"/>
    <w:rsid w:val="007C2982"/>
    <w:rsid w:val="007C2A39"/>
    <w:rsid w:val="007C2AAF"/>
    <w:rsid w:val="007C2D37"/>
    <w:rsid w:val="007C2DE9"/>
    <w:rsid w:val="007C301B"/>
    <w:rsid w:val="007C31CD"/>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7C7"/>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4FDC"/>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4F"/>
    <w:rsid w:val="00800D5F"/>
    <w:rsid w:val="00800D8A"/>
    <w:rsid w:val="00800DEE"/>
    <w:rsid w:val="00801002"/>
    <w:rsid w:val="008010A4"/>
    <w:rsid w:val="00801320"/>
    <w:rsid w:val="008013AA"/>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81"/>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3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024"/>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3D60"/>
    <w:rsid w:val="00814072"/>
    <w:rsid w:val="008142CD"/>
    <w:rsid w:val="0081433F"/>
    <w:rsid w:val="008143E2"/>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4FE6"/>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02"/>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2D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019"/>
    <w:rsid w:val="0085032E"/>
    <w:rsid w:val="008503E7"/>
    <w:rsid w:val="008504D6"/>
    <w:rsid w:val="0085065C"/>
    <w:rsid w:val="00850672"/>
    <w:rsid w:val="00850A04"/>
    <w:rsid w:val="00850AE8"/>
    <w:rsid w:val="00850B13"/>
    <w:rsid w:val="00851416"/>
    <w:rsid w:val="0085160E"/>
    <w:rsid w:val="00851695"/>
    <w:rsid w:val="00851B22"/>
    <w:rsid w:val="00851E47"/>
    <w:rsid w:val="00852338"/>
    <w:rsid w:val="008527EE"/>
    <w:rsid w:val="00852AA6"/>
    <w:rsid w:val="00852EE2"/>
    <w:rsid w:val="00852FAF"/>
    <w:rsid w:val="008531DC"/>
    <w:rsid w:val="008532A7"/>
    <w:rsid w:val="00853720"/>
    <w:rsid w:val="00853C45"/>
    <w:rsid w:val="00854090"/>
    <w:rsid w:val="008540C8"/>
    <w:rsid w:val="008543D9"/>
    <w:rsid w:val="008545B5"/>
    <w:rsid w:val="00854983"/>
    <w:rsid w:val="00854A91"/>
    <w:rsid w:val="00854D0B"/>
    <w:rsid w:val="00854E0E"/>
    <w:rsid w:val="00855168"/>
    <w:rsid w:val="00855308"/>
    <w:rsid w:val="008556F2"/>
    <w:rsid w:val="00855700"/>
    <w:rsid w:val="0085593E"/>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9D"/>
    <w:rsid w:val="008611A3"/>
    <w:rsid w:val="00861272"/>
    <w:rsid w:val="00861750"/>
    <w:rsid w:val="0086175B"/>
    <w:rsid w:val="00861819"/>
    <w:rsid w:val="00861ACC"/>
    <w:rsid w:val="00861B41"/>
    <w:rsid w:val="00861B61"/>
    <w:rsid w:val="00861D65"/>
    <w:rsid w:val="00861DA1"/>
    <w:rsid w:val="00861E54"/>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72E"/>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660"/>
    <w:rsid w:val="008768E8"/>
    <w:rsid w:val="00876AC2"/>
    <w:rsid w:val="00876AC7"/>
    <w:rsid w:val="0087700C"/>
    <w:rsid w:val="008772CF"/>
    <w:rsid w:val="008773EA"/>
    <w:rsid w:val="008775C6"/>
    <w:rsid w:val="0087763F"/>
    <w:rsid w:val="00877725"/>
    <w:rsid w:val="0087792F"/>
    <w:rsid w:val="00877937"/>
    <w:rsid w:val="00877974"/>
    <w:rsid w:val="00877C06"/>
    <w:rsid w:val="00877C45"/>
    <w:rsid w:val="00877C57"/>
    <w:rsid w:val="00877ECB"/>
    <w:rsid w:val="00877FA3"/>
    <w:rsid w:val="0088014E"/>
    <w:rsid w:val="008804C9"/>
    <w:rsid w:val="008806C9"/>
    <w:rsid w:val="008808E4"/>
    <w:rsid w:val="00880905"/>
    <w:rsid w:val="00880A53"/>
    <w:rsid w:val="00880BDC"/>
    <w:rsid w:val="00880D44"/>
    <w:rsid w:val="00880D84"/>
    <w:rsid w:val="00880F29"/>
    <w:rsid w:val="00880F4F"/>
    <w:rsid w:val="008810DF"/>
    <w:rsid w:val="008810FA"/>
    <w:rsid w:val="00881449"/>
    <w:rsid w:val="0088176C"/>
    <w:rsid w:val="00881822"/>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9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802"/>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3D2"/>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4B0"/>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9"/>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6"/>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4E"/>
    <w:rsid w:val="008B5093"/>
    <w:rsid w:val="008B5120"/>
    <w:rsid w:val="008B512E"/>
    <w:rsid w:val="008B5448"/>
    <w:rsid w:val="008B54C0"/>
    <w:rsid w:val="008B5577"/>
    <w:rsid w:val="008B570B"/>
    <w:rsid w:val="008B5DF8"/>
    <w:rsid w:val="008B5ECB"/>
    <w:rsid w:val="008B5FE3"/>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3E30"/>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5FDA"/>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9B2"/>
    <w:rsid w:val="008D2A39"/>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27E"/>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BF3"/>
    <w:rsid w:val="008D7CF5"/>
    <w:rsid w:val="008D7DEB"/>
    <w:rsid w:val="008D7E1F"/>
    <w:rsid w:val="008D7E95"/>
    <w:rsid w:val="008E00FB"/>
    <w:rsid w:val="008E0186"/>
    <w:rsid w:val="008E019B"/>
    <w:rsid w:val="008E049C"/>
    <w:rsid w:val="008E04B5"/>
    <w:rsid w:val="008E0652"/>
    <w:rsid w:val="008E074C"/>
    <w:rsid w:val="008E07C6"/>
    <w:rsid w:val="008E0886"/>
    <w:rsid w:val="008E09D2"/>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52"/>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2E"/>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67"/>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9B6"/>
    <w:rsid w:val="008F0A1B"/>
    <w:rsid w:val="008F0BA6"/>
    <w:rsid w:val="008F0C11"/>
    <w:rsid w:val="008F0FA2"/>
    <w:rsid w:val="008F0FC8"/>
    <w:rsid w:val="008F14FF"/>
    <w:rsid w:val="008F15BA"/>
    <w:rsid w:val="008F16BC"/>
    <w:rsid w:val="008F1713"/>
    <w:rsid w:val="008F19A6"/>
    <w:rsid w:val="008F1CF8"/>
    <w:rsid w:val="008F1E0D"/>
    <w:rsid w:val="008F1F52"/>
    <w:rsid w:val="008F1FD7"/>
    <w:rsid w:val="008F2073"/>
    <w:rsid w:val="008F213F"/>
    <w:rsid w:val="008F2178"/>
    <w:rsid w:val="008F2201"/>
    <w:rsid w:val="008F29F3"/>
    <w:rsid w:val="008F2A8C"/>
    <w:rsid w:val="008F2AB6"/>
    <w:rsid w:val="008F2CC4"/>
    <w:rsid w:val="008F2F3F"/>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1F69"/>
    <w:rsid w:val="0091225D"/>
    <w:rsid w:val="009123B9"/>
    <w:rsid w:val="009126BA"/>
    <w:rsid w:val="009129BD"/>
    <w:rsid w:val="00912A63"/>
    <w:rsid w:val="00912A96"/>
    <w:rsid w:val="00912AD2"/>
    <w:rsid w:val="00912F6D"/>
    <w:rsid w:val="009130B7"/>
    <w:rsid w:val="009131EC"/>
    <w:rsid w:val="00913353"/>
    <w:rsid w:val="00913745"/>
    <w:rsid w:val="00913832"/>
    <w:rsid w:val="009139C1"/>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65A"/>
    <w:rsid w:val="00915D87"/>
    <w:rsid w:val="00915F29"/>
    <w:rsid w:val="009160AD"/>
    <w:rsid w:val="0091610F"/>
    <w:rsid w:val="009161BA"/>
    <w:rsid w:val="00916461"/>
    <w:rsid w:val="00916495"/>
    <w:rsid w:val="00916A4A"/>
    <w:rsid w:val="00916E64"/>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46"/>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07B"/>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A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4CF0"/>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417"/>
    <w:rsid w:val="00947600"/>
    <w:rsid w:val="009478C5"/>
    <w:rsid w:val="009478ED"/>
    <w:rsid w:val="009479BE"/>
    <w:rsid w:val="009479E5"/>
    <w:rsid w:val="009479E6"/>
    <w:rsid w:val="00947AEB"/>
    <w:rsid w:val="00947AF2"/>
    <w:rsid w:val="00947E37"/>
    <w:rsid w:val="00950076"/>
    <w:rsid w:val="0095024A"/>
    <w:rsid w:val="00950672"/>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52F"/>
    <w:rsid w:val="009529A7"/>
    <w:rsid w:val="00952ACA"/>
    <w:rsid w:val="00952AFD"/>
    <w:rsid w:val="00952C70"/>
    <w:rsid w:val="00952C7A"/>
    <w:rsid w:val="009531C0"/>
    <w:rsid w:val="00953412"/>
    <w:rsid w:val="00953424"/>
    <w:rsid w:val="009535AD"/>
    <w:rsid w:val="009537A7"/>
    <w:rsid w:val="009537B7"/>
    <w:rsid w:val="00953A93"/>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A75"/>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39"/>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53"/>
    <w:rsid w:val="00967F8A"/>
    <w:rsid w:val="00970813"/>
    <w:rsid w:val="00970C0D"/>
    <w:rsid w:val="00970DB3"/>
    <w:rsid w:val="00970F7A"/>
    <w:rsid w:val="00970FA2"/>
    <w:rsid w:val="00970FE3"/>
    <w:rsid w:val="0097147A"/>
    <w:rsid w:val="009715AB"/>
    <w:rsid w:val="00971660"/>
    <w:rsid w:val="0097167C"/>
    <w:rsid w:val="00971736"/>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6C4"/>
    <w:rsid w:val="00975765"/>
    <w:rsid w:val="0097577E"/>
    <w:rsid w:val="009757A3"/>
    <w:rsid w:val="00975910"/>
    <w:rsid w:val="00975B45"/>
    <w:rsid w:val="00976148"/>
    <w:rsid w:val="0097614D"/>
    <w:rsid w:val="009765CF"/>
    <w:rsid w:val="00976989"/>
    <w:rsid w:val="00976C05"/>
    <w:rsid w:val="00976D1B"/>
    <w:rsid w:val="00976DA5"/>
    <w:rsid w:val="00976FFB"/>
    <w:rsid w:val="009770BB"/>
    <w:rsid w:val="00977852"/>
    <w:rsid w:val="009778AB"/>
    <w:rsid w:val="00977AF0"/>
    <w:rsid w:val="00977B0F"/>
    <w:rsid w:val="00977CA7"/>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16C"/>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64"/>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17D"/>
    <w:rsid w:val="0099731A"/>
    <w:rsid w:val="009973E5"/>
    <w:rsid w:val="009975D0"/>
    <w:rsid w:val="0099763A"/>
    <w:rsid w:val="0099779B"/>
    <w:rsid w:val="009979D6"/>
    <w:rsid w:val="00997CA3"/>
    <w:rsid w:val="00997CDD"/>
    <w:rsid w:val="00997D91"/>
    <w:rsid w:val="00997EE2"/>
    <w:rsid w:val="009A0122"/>
    <w:rsid w:val="009A0212"/>
    <w:rsid w:val="009A02B5"/>
    <w:rsid w:val="009A031F"/>
    <w:rsid w:val="009A086D"/>
    <w:rsid w:val="009A09D9"/>
    <w:rsid w:val="009A0C1F"/>
    <w:rsid w:val="009A0E23"/>
    <w:rsid w:val="009A12A5"/>
    <w:rsid w:val="009A136D"/>
    <w:rsid w:val="009A1560"/>
    <w:rsid w:val="009A157F"/>
    <w:rsid w:val="009A1A77"/>
    <w:rsid w:val="009A1C7B"/>
    <w:rsid w:val="009A1D71"/>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D19"/>
    <w:rsid w:val="009A3E77"/>
    <w:rsid w:val="009A4154"/>
    <w:rsid w:val="009A4241"/>
    <w:rsid w:val="009A4615"/>
    <w:rsid w:val="009A4754"/>
    <w:rsid w:val="009A4AA9"/>
    <w:rsid w:val="009A4D31"/>
    <w:rsid w:val="009A516A"/>
    <w:rsid w:val="009A5172"/>
    <w:rsid w:val="009A5196"/>
    <w:rsid w:val="009A55B1"/>
    <w:rsid w:val="009A56A7"/>
    <w:rsid w:val="009A571E"/>
    <w:rsid w:val="009A5783"/>
    <w:rsid w:val="009A5CA3"/>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949"/>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151"/>
    <w:rsid w:val="009B65B3"/>
    <w:rsid w:val="009B68AA"/>
    <w:rsid w:val="009B6AF1"/>
    <w:rsid w:val="009B6B87"/>
    <w:rsid w:val="009B6BDA"/>
    <w:rsid w:val="009B70E9"/>
    <w:rsid w:val="009B72A8"/>
    <w:rsid w:val="009B7564"/>
    <w:rsid w:val="009B7990"/>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2B0"/>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6F0"/>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EF8"/>
    <w:rsid w:val="009C7F47"/>
    <w:rsid w:val="009C7FA6"/>
    <w:rsid w:val="009D001A"/>
    <w:rsid w:val="009D00F2"/>
    <w:rsid w:val="009D01B8"/>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D0B"/>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4B0"/>
    <w:rsid w:val="009D451B"/>
    <w:rsid w:val="009D478C"/>
    <w:rsid w:val="009D483D"/>
    <w:rsid w:val="009D49A4"/>
    <w:rsid w:val="009D4A25"/>
    <w:rsid w:val="009D4A8E"/>
    <w:rsid w:val="009D4DA3"/>
    <w:rsid w:val="009D4F83"/>
    <w:rsid w:val="009D5123"/>
    <w:rsid w:val="009D53E6"/>
    <w:rsid w:val="009D5538"/>
    <w:rsid w:val="009D5596"/>
    <w:rsid w:val="009D5736"/>
    <w:rsid w:val="009D579C"/>
    <w:rsid w:val="009D5B09"/>
    <w:rsid w:val="009D5BBF"/>
    <w:rsid w:val="009D610C"/>
    <w:rsid w:val="009D613E"/>
    <w:rsid w:val="009D61FD"/>
    <w:rsid w:val="009D62E7"/>
    <w:rsid w:val="009D6418"/>
    <w:rsid w:val="009D6624"/>
    <w:rsid w:val="009D681E"/>
    <w:rsid w:val="009D68B2"/>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3A"/>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3C47"/>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6EDC"/>
    <w:rsid w:val="009F70C2"/>
    <w:rsid w:val="009F7169"/>
    <w:rsid w:val="009F71CE"/>
    <w:rsid w:val="009F72DF"/>
    <w:rsid w:val="009F74AE"/>
    <w:rsid w:val="009F757C"/>
    <w:rsid w:val="009F7637"/>
    <w:rsid w:val="009F76C3"/>
    <w:rsid w:val="009F7883"/>
    <w:rsid w:val="009F789B"/>
    <w:rsid w:val="009F78D4"/>
    <w:rsid w:val="009F7933"/>
    <w:rsid w:val="009F79BE"/>
    <w:rsid w:val="009F7C5A"/>
    <w:rsid w:val="00A0018E"/>
    <w:rsid w:val="00A001EA"/>
    <w:rsid w:val="00A002C2"/>
    <w:rsid w:val="00A004B1"/>
    <w:rsid w:val="00A0062D"/>
    <w:rsid w:val="00A00926"/>
    <w:rsid w:val="00A00A76"/>
    <w:rsid w:val="00A00A8D"/>
    <w:rsid w:val="00A00AC6"/>
    <w:rsid w:val="00A00B60"/>
    <w:rsid w:val="00A00B61"/>
    <w:rsid w:val="00A00C8D"/>
    <w:rsid w:val="00A00DFE"/>
    <w:rsid w:val="00A00F48"/>
    <w:rsid w:val="00A01006"/>
    <w:rsid w:val="00A0115C"/>
    <w:rsid w:val="00A0124D"/>
    <w:rsid w:val="00A013A5"/>
    <w:rsid w:val="00A013B0"/>
    <w:rsid w:val="00A013E7"/>
    <w:rsid w:val="00A0163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7E4"/>
    <w:rsid w:val="00A0586B"/>
    <w:rsid w:val="00A058AF"/>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342"/>
    <w:rsid w:val="00A114B5"/>
    <w:rsid w:val="00A115BF"/>
    <w:rsid w:val="00A1197E"/>
    <w:rsid w:val="00A119D2"/>
    <w:rsid w:val="00A119DB"/>
    <w:rsid w:val="00A11A89"/>
    <w:rsid w:val="00A11ACA"/>
    <w:rsid w:val="00A11E0F"/>
    <w:rsid w:val="00A12019"/>
    <w:rsid w:val="00A121C2"/>
    <w:rsid w:val="00A12206"/>
    <w:rsid w:val="00A12301"/>
    <w:rsid w:val="00A1239B"/>
    <w:rsid w:val="00A123A9"/>
    <w:rsid w:val="00A126FA"/>
    <w:rsid w:val="00A128D3"/>
    <w:rsid w:val="00A12929"/>
    <w:rsid w:val="00A12A73"/>
    <w:rsid w:val="00A12B0A"/>
    <w:rsid w:val="00A12BD3"/>
    <w:rsid w:val="00A12BEE"/>
    <w:rsid w:val="00A12EE8"/>
    <w:rsid w:val="00A131A4"/>
    <w:rsid w:val="00A13299"/>
    <w:rsid w:val="00A136CE"/>
    <w:rsid w:val="00A13715"/>
    <w:rsid w:val="00A1390D"/>
    <w:rsid w:val="00A13A7F"/>
    <w:rsid w:val="00A13B10"/>
    <w:rsid w:val="00A13B2D"/>
    <w:rsid w:val="00A13CF1"/>
    <w:rsid w:val="00A13E70"/>
    <w:rsid w:val="00A13F73"/>
    <w:rsid w:val="00A140BA"/>
    <w:rsid w:val="00A140DE"/>
    <w:rsid w:val="00A145D0"/>
    <w:rsid w:val="00A147BB"/>
    <w:rsid w:val="00A147E7"/>
    <w:rsid w:val="00A14964"/>
    <w:rsid w:val="00A14AC0"/>
    <w:rsid w:val="00A1526E"/>
    <w:rsid w:val="00A152D6"/>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41"/>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D88"/>
    <w:rsid w:val="00A21E51"/>
    <w:rsid w:val="00A2208A"/>
    <w:rsid w:val="00A22132"/>
    <w:rsid w:val="00A22207"/>
    <w:rsid w:val="00A223D2"/>
    <w:rsid w:val="00A22565"/>
    <w:rsid w:val="00A22588"/>
    <w:rsid w:val="00A22611"/>
    <w:rsid w:val="00A22664"/>
    <w:rsid w:val="00A2266B"/>
    <w:rsid w:val="00A22974"/>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E86"/>
    <w:rsid w:val="00A24F1F"/>
    <w:rsid w:val="00A25193"/>
    <w:rsid w:val="00A25293"/>
    <w:rsid w:val="00A25296"/>
    <w:rsid w:val="00A253A6"/>
    <w:rsid w:val="00A253C6"/>
    <w:rsid w:val="00A2585A"/>
    <w:rsid w:val="00A25957"/>
    <w:rsid w:val="00A2595B"/>
    <w:rsid w:val="00A2596E"/>
    <w:rsid w:val="00A25B68"/>
    <w:rsid w:val="00A25C0F"/>
    <w:rsid w:val="00A25C9D"/>
    <w:rsid w:val="00A25CA2"/>
    <w:rsid w:val="00A25FF1"/>
    <w:rsid w:val="00A2601C"/>
    <w:rsid w:val="00A26070"/>
    <w:rsid w:val="00A2615A"/>
    <w:rsid w:val="00A261A6"/>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2B4"/>
    <w:rsid w:val="00A37353"/>
    <w:rsid w:val="00A3737A"/>
    <w:rsid w:val="00A37389"/>
    <w:rsid w:val="00A37413"/>
    <w:rsid w:val="00A3747D"/>
    <w:rsid w:val="00A3748F"/>
    <w:rsid w:val="00A3758D"/>
    <w:rsid w:val="00A37655"/>
    <w:rsid w:val="00A3796D"/>
    <w:rsid w:val="00A37A59"/>
    <w:rsid w:val="00A37B91"/>
    <w:rsid w:val="00A37CFA"/>
    <w:rsid w:val="00A37E05"/>
    <w:rsid w:val="00A4008E"/>
    <w:rsid w:val="00A401A5"/>
    <w:rsid w:val="00A40531"/>
    <w:rsid w:val="00A40660"/>
    <w:rsid w:val="00A40865"/>
    <w:rsid w:val="00A40C1E"/>
    <w:rsid w:val="00A40C75"/>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C5"/>
    <w:rsid w:val="00A430E8"/>
    <w:rsid w:val="00A43104"/>
    <w:rsid w:val="00A4339C"/>
    <w:rsid w:val="00A4392A"/>
    <w:rsid w:val="00A43950"/>
    <w:rsid w:val="00A43A94"/>
    <w:rsid w:val="00A43C34"/>
    <w:rsid w:val="00A4424E"/>
    <w:rsid w:val="00A442E8"/>
    <w:rsid w:val="00A443F4"/>
    <w:rsid w:val="00A44415"/>
    <w:rsid w:val="00A444F8"/>
    <w:rsid w:val="00A44657"/>
    <w:rsid w:val="00A446F7"/>
    <w:rsid w:val="00A4485F"/>
    <w:rsid w:val="00A44882"/>
    <w:rsid w:val="00A44E28"/>
    <w:rsid w:val="00A44E54"/>
    <w:rsid w:val="00A44EEE"/>
    <w:rsid w:val="00A44F39"/>
    <w:rsid w:val="00A44FE0"/>
    <w:rsid w:val="00A45371"/>
    <w:rsid w:val="00A4566D"/>
    <w:rsid w:val="00A4570E"/>
    <w:rsid w:val="00A4579D"/>
    <w:rsid w:val="00A45A3B"/>
    <w:rsid w:val="00A45C5B"/>
    <w:rsid w:val="00A45D75"/>
    <w:rsid w:val="00A45EFA"/>
    <w:rsid w:val="00A462E5"/>
    <w:rsid w:val="00A46332"/>
    <w:rsid w:val="00A465AC"/>
    <w:rsid w:val="00A466C9"/>
    <w:rsid w:val="00A4699E"/>
    <w:rsid w:val="00A46FAD"/>
    <w:rsid w:val="00A47314"/>
    <w:rsid w:val="00A47406"/>
    <w:rsid w:val="00A47B4B"/>
    <w:rsid w:val="00A50008"/>
    <w:rsid w:val="00A500D8"/>
    <w:rsid w:val="00A501DC"/>
    <w:rsid w:val="00A5043E"/>
    <w:rsid w:val="00A5044D"/>
    <w:rsid w:val="00A504E4"/>
    <w:rsid w:val="00A50B00"/>
    <w:rsid w:val="00A50B01"/>
    <w:rsid w:val="00A50D49"/>
    <w:rsid w:val="00A50DBE"/>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1D2"/>
    <w:rsid w:val="00A552A3"/>
    <w:rsid w:val="00A55366"/>
    <w:rsid w:val="00A553CE"/>
    <w:rsid w:val="00A553DF"/>
    <w:rsid w:val="00A5576B"/>
    <w:rsid w:val="00A5579B"/>
    <w:rsid w:val="00A55877"/>
    <w:rsid w:val="00A55A72"/>
    <w:rsid w:val="00A55BB7"/>
    <w:rsid w:val="00A55E76"/>
    <w:rsid w:val="00A5604C"/>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A37"/>
    <w:rsid w:val="00A60B4F"/>
    <w:rsid w:val="00A60DD9"/>
    <w:rsid w:val="00A60E20"/>
    <w:rsid w:val="00A60E30"/>
    <w:rsid w:val="00A60EBB"/>
    <w:rsid w:val="00A61401"/>
    <w:rsid w:val="00A615A0"/>
    <w:rsid w:val="00A615AF"/>
    <w:rsid w:val="00A61828"/>
    <w:rsid w:val="00A6189D"/>
    <w:rsid w:val="00A61B8D"/>
    <w:rsid w:val="00A61BD0"/>
    <w:rsid w:val="00A61C52"/>
    <w:rsid w:val="00A61D61"/>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966"/>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AD6"/>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70061"/>
    <w:rsid w:val="00A700BE"/>
    <w:rsid w:val="00A700FF"/>
    <w:rsid w:val="00A7014A"/>
    <w:rsid w:val="00A70290"/>
    <w:rsid w:val="00A705B9"/>
    <w:rsid w:val="00A70753"/>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186"/>
    <w:rsid w:val="00A72376"/>
    <w:rsid w:val="00A7245E"/>
    <w:rsid w:val="00A726A3"/>
    <w:rsid w:val="00A726DE"/>
    <w:rsid w:val="00A72937"/>
    <w:rsid w:val="00A72D12"/>
    <w:rsid w:val="00A72D73"/>
    <w:rsid w:val="00A72E60"/>
    <w:rsid w:val="00A73039"/>
    <w:rsid w:val="00A73242"/>
    <w:rsid w:val="00A73375"/>
    <w:rsid w:val="00A7356D"/>
    <w:rsid w:val="00A736FE"/>
    <w:rsid w:val="00A737BC"/>
    <w:rsid w:val="00A73873"/>
    <w:rsid w:val="00A739AB"/>
    <w:rsid w:val="00A739C0"/>
    <w:rsid w:val="00A73D4C"/>
    <w:rsid w:val="00A73E88"/>
    <w:rsid w:val="00A744A2"/>
    <w:rsid w:val="00A74598"/>
    <w:rsid w:val="00A745D9"/>
    <w:rsid w:val="00A748CE"/>
    <w:rsid w:val="00A74A2E"/>
    <w:rsid w:val="00A74B47"/>
    <w:rsid w:val="00A74E04"/>
    <w:rsid w:val="00A74E6B"/>
    <w:rsid w:val="00A74F6C"/>
    <w:rsid w:val="00A7520A"/>
    <w:rsid w:val="00A75212"/>
    <w:rsid w:val="00A75289"/>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84C"/>
    <w:rsid w:val="00A82C1E"/>
    <w:rsid w:val="00A82D55"/>
    <w:rsid w:val="00A82FA1"/>
    <w:rsid w:val="00A831F0"/>
    <w:rsid w:val="00A8323D"/>
    <w:rsid w:val="00A83309"/>
    <w:rsid w:val="00A839C9"/>
    <w:rsid w:val="00A83BF1"/>
    <w:rsid w:val="00A83CA0"/>
    <w:rsid w:val="00A83D3E"/>
    <w:rsid w:val="00A83E5B"/>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97D"/>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4F8E"/>
    <w:rsid w:val="00A95024"/>
    <w:rsid w:val="00A9505F"/>
    <w:rsid w:val="00A9508C"/>
    <w:rsid w:val="00A950E3"/>
    <w:rsid w:val="00A95239"/>
    <w:rsid w:val="00A9526D"/>
    <w:rsid w:val="00A95A3E"/>
    <w:rsid w:val="00A95B82"/>
    <w:rsid w:val="00A95E93"/>
    <w:rsid w:val="00A95F6E"/>
    <w:rsid w:val="00A96058"/>
    <w:rsid w:val="00A964EC"/>
    <w:rsid w:val="00A965FC"/>
    <w:rsid w:val="00A96905"/>
    <w:rsid w:val="00A9692B"/>
    <w:rsid w:val="00A96CF6"/>
    <w:rsid w:val="00A96D7E"/>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E66"/>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083"/>
    <w:rsid w:val="00AB4157"/>
    <w:rsid w:val="00AB42FF"/>
    <w:rsid w:val="00AB4300"/>
    <w:rsid w:val="00AB47F8"/>
    <w:rsid w:val="00AB513E"/>
    <w:rsid w:val="00AB51DA"/>
    <w:rsid w:val="00AB5303"/>
    <w:rsid w:val="00AB53BA"/>
    <w:rsid w:val="00AB542C"/>
    <w:rsid w:val="00AB55E1"/>
    <w:rsid w:val="00AB574F"/>
    <w:rsid w:val="00AB57AD"/>
    <w:rsid w:val="00AB583A"/>
    <w:rsid w:val="00AB5898"/>
    <w:rsid w:val="00AB5902"/>
    <w:rsid w:val="00AB5A5C"/>
    <w:rsid w:val="00AB5D6A"/>
    <w:rsid w:val="00AB628C"/>
    <w:rsid w:val="00AB642C"/>
    <w:rsid w:val="00AB644A"/>
    <w:rsid w:val="00AB6458"/>
    <w:rsid w:val="00AB657D"/>
    <w:rsid w:val="00AB6AA6"/>
    <w:rsid w:val="00AB6CA0"/>
    <w:rsid w:val="00AB71B7"/>
    <w:rsid w:val="00AB73B6"/>
    <w:rsid w:val="00AB76D5"/>
    <w:rsid w:val="00AB7787"/>
    <w:rsid w:val="00AB7821"/>
    <w:rsid w:val="00AB78AC"/>
    <w:rsid w:val="00AB7913"/>
    <w:rsid w:val="00AB7A75"/>
    <w:rsid w:val="00AB7B7A"/>
    <w:rsid w:val="00AB7BC3"/>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3E24"/>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BD6"/>
    <w:rsid w:val="00AC7CFA"/>
    <w:rsid w:val="00AC7DE9"/>
    <w:rsid w:val="00AD00AF"/>
    <w:rsid w:val="00AD0766"/>
    <w:rsid w:val="00AD083D"/>
    <w:rsid w:val="00AD0F2E"/>
    <w:rsid w:val="00AD101C"/>
    <w:rsid w:val="00AD12BD"/>
    <w:rsid w:val="00AD12C9"/>
    <w:rsid w:val="00AD163D"/>
    <w:rsid w:val="00AD16DE"/>
    <w:rsid w:val="00AD1860"/>
    <w:rsid w:val="00AD192D"/>
    <w:rsid w:val="00AD19F8"/>
    <w:rsid w:val="00AD1A4A"/>
    <w:rsid w:val="00AD1A97"/>
    <w:rsid w:val="00AD1B21"/>
    <w:rsid w:val="00AD1BFF"/>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A4B"/>
    <w:rsid w:val="00AD3BA8"/>
    <w:rsid w:val="00AD3BEC"/>
    <w:rsid w:val="00AD3DEF"/>
    <w:rsid w:val="00AD3E26"/>
    <w:rsid w:val="00AD4000"/>
    <w:rsid w:val="00AD42CE"/>
    <w:rsid w:val="00AD4597"/>
    <w:rsid w:val="00AD48F9"/>
    <w:rsid w:val="00AD490F"/>
    <w:rsid w:val="00AD4C34"/>
    <w:rsid w:val="00AD57E1"/>
    <w:rsid w:val="00AD5949"/>
    <w:rsid w:val="00AD653F"/>
    <w:rsid w:val="00AD68A0"/>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DAF"/>
    <w:rsid w:val="00AE0E9E"/>
    <w:rsid w:val="00AE0F29"/>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5E8"/>
    <w:rsid w:val="00AE4690"/>
    <w:rsid w:val="00AE46A5"/>
    <w:rsid w:val="00AE4726"/>
    <w:rsid w:val="00AE47A1"/>
    <w:rsid w:val="00AE4A10"/>
    <w:rsid w:val="00AE4A1F"/>
    <w:rsid w:val="00AE4C55"/>
    <w:rsid w:val="00AE4F01"/>
    <w:rsid w:val="00AE5285"/>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7C"/>
    <w:rsid w:val="00AF2799"/>
    <w:rsid w:val="00AF27EE"/>
    <w:rsid w:val="00AF28B0"/>
    <w:rsid w:val="00AF28D9"/>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DC0"/>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A45"/>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33A"/>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C"/>
    <w:rsid w:val="00B15CCE"/>
    <w:rsid w:val="00B16342"/>
    <w:rsid w:val="00B16815"/>
    <w:rsid w:val="00B16A78"/>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07"/>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D8B"/>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553"/>
    <w:rsid w:val="00B26651"/>
    <w:rsid w:val="00B26772"/>
    <w:rsid w:val="00B269CE"/>
    <w:rsid w:val="00B26C12"/>
    <w:rsid w:val="00B26EF3"/>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CEE"/>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B42"/>
    <w:rsid w:val="00B33F7C"/>
    <w:rsid w:val="00B33FD5"/>
    <w:rsid w:val="00B34087"/>
    <w:rsid w:val="00B34307"/>
    <w:rsid w:val="00B34390"/>
    <w:rsid w:val="00B3442C"/>
    <w:rsid w:val="00B35208"/>
    <w:rsid w:val="00B3537B"/>
    <w:rsid w:val="00B3539A"/>
    <w:rsid w:val="00B35677"/>
    <w:rsid w:val="00B35745"/>
    <w:rsid w:val="00B35C43"/>
    <w:rsid w:val="00B35CB3"/>
    <w:rsid w:val="00B35CD9"/>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0B4"/>
    <w:rsid w:val="00B4110D"/>
    <w:rsid w:val="00B411A3"/>
    <w:rsid w:val="00B412CB"/>
    <w:rsid w:val="00B41547"/>
    <w:rsid w:val="00B416D8"/>
    <w:rsid w:val="00B41728"/>
    <w:rsid w:val="00B41917"/>
    <w:rsid w:val="00B41B34"/>
    <w:rsid w:val="00B41BEB"/>
    <w:rsid w:val="00B41DA9"/>
    <w:rsid w:val="00B42284"/>
    <w:rsid w:val="00B42879"/>
    <w:rsid w:val="00B4293B"/>
    <w:rsid w:val="00B42964"/>
    <w:rsid w:val="00B42BE0"/>
    <w:rsid w:val="00B42BEA"/>
    <w:rsid w:val="00B42E7A"/>
    <w:rsid w:val="00B42FE3"/>
    <w:rsid w:val="00B43009"/>
    <w:rsid w:val="00B430D3"/>
    <w:rsid w:val="00B430F2"/>
    <w:rsid w:val="00B433A0"/>
    <w:rsid w:val="00B43769"/>
    <w:rsid w:val="00B437BD"/>
    <w:rsid w:val="00B43985"/>
    <w:rsid w:val="00B439EE"/>
    <w:rsid w:val="00B439FA"/>
    <w:rsid w:val="00B43A72"/>
    <w:rsid w:val="00B43CA9"/>
    <w:rsid w:val="00B43D4D"/>
    <w:rsid w:val="00B43FAC"/>
    <w:rsid w:val="00B440AC"/>
    <w:rsid w:val="00B440CF"/>
    <w:rsid w:val="00B440EB"/>
    <w:rsid w:val="00B4418B"/>
    <w:rsid w:val="00B443C5"/>
    <w:rsid w:val="00B44631"/>
    <w:rsid w:val="00B446DF"/>
    <w:rsid w:val="00B447C4"/>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7C"/>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D06"/>
    <w:rsid w:val="00B54E20"/>
    <w:rsid w:val="00B54F0D"/>
    <w:rsid w:val="00B553CF"/>
    <w:rsid w:val="00B555B8"/>
    <w:rsid w:val="00B5563A"/>
    <w:rsid w:val="00B55A51"/>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D4C"/>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DB"/>
    <w:rsid w:val="00B705FF"/>
    <w:rsid w:val="00B70995"/>
    <w:rsid w:val="00B70A49"/>
    <w:rsid w:val="00B70DAB"/>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4D"/>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44E"/>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7EB"/>
    <w:rsid w:val="00B91BE5"/>
    <w:rsid w:val="00B91E9D"/>
    <w:rsid w:val="00B91F0B"/>
    <w:rsid w:val="00B920CC"/>
    <w:rsid w:val="00B922C4"/>
    <w:rsid w:val="00B926E0"/>
    <w:rsid w:val="00B9278E"/>
    <w:rsid w:val="00B92985"/>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CFC"/>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6C5"/>
    <w:rsid w:val="00BA07EB"/>
    <w:rsid w:val="00BA0BCF"/>
    <w:rsid w:val="00BA0D74"/>
    <w:rsid w:val="00BA0EA9"/>
    <w:rsid w:val="00BA1240"/>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9CD"/>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C99"/>
    <w:rsid w:val="00BA7D33"/>
    <w:rsid w:val="00BA7EB0"/>
    <w:rsid w:val="00BB008F"/>
    <w:rsid w:val="00BB0232"/>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DAE"/>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577"/>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CEF"/>
    <w:rsid w:val="00BC1D76"/>
    <w:rsid w:val="00BC1EEB"/>
    <w:rsid w:val="00BC1F70"/>
    <w:rsid w:val="00BC201A"/>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A05"/>
    <w:rsid w:val="00BC3B45"/>
    <w:rsid w:val="00BC3BDD"/>
    <w:rsid w:val="00BC3C50"/>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53E"/>
    <w:rsid w:val="00BD0782"/>
    <w:rsid w:val="00BD082C"/>
    <w:rsid w:val="00BD0C9B"/>
    <w:rsid w:val="00BD0E92"/>
    <w:rsid w:val="00BD0FC4"/>
    <w:rsid w:val="00BD0FEE"/>
    <w:rsid w:val="00BD10E9"/>
    <w:rsid w:val="00BD1122"/>
    <w:rsid w:val="00BD13ED"/>
    <w:rsid w:val="00BD140B"/>
    <w:rsid w:val="00BD15DC"/>
    <w:rsid w:val="00BD1749"/>
    <w:rsid w:val="00BD1E70"/>
    <w:rsid w:val="00BD2063"/>
    <w:rsid w:val="00BD21E3"/>
    <w:rsid w:val="00BD2219"/>
    <w:rsid w:val="00BD2248"/>
    <w:rsid w:val="00BD238C"/>
    <w:rsid w:val="00BD2390"/>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A"/>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CAB"/>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0F"/>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40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DD9"/>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68"/>
    <w:rsid w:val="00C120F7"/>
    <w:rsid w:val="00C1247F"/>
    <w:rsid w:val="00C12840"/>
    <w:rsid w:val="00C129E5"/>
    <w:rsid w:val="00C12AEC"/>
    <w:rsid w:val="00C12CD3"/>
    <w:rsid w:val="00C12EB5"/>
    <w:rsid w:val="00C131CD"/>
    <w:rsid w:val="00C1328A"/>
    <w:rsid w:val="00C13504"/>
    <w:rsid w:val="00C13550"/>
    <w:rsid w:val="00C13697"/>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6"/>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758"/>
    <w:rsid w:val="00C20B91"/>
    <w:rsid w:val="00C20DD5"/>
    <w:rsid w:val="00C20E6E"/>
    <w:rsid w:val="00C20EE6"/>
    <w:rsid w:val="00C20F2A"/>
    <w:rsid w:val="00C210CC"/>
    <w:rsid w:val="00C21436"/>
    <w:rsid w:val="00C21728"/>
    <w:rsid w:val="00C21B35"/>
    <w:rsid w:val="00C21BAF"/>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6A"/>
    <w:rsid w:val="00C24789"/>
    <w:rsid w:val="00C24EE5"/>
    <w:rsid w:val="00C24FB7"/>
    <w:rsid w:val="00C250CF"/>
    <w:rsid w:val="00C2524F"/>
    <w:rsid w:val="00C253B3"/>
    <w:rsid w:val="00C2544D"/>
    <w:rsid w:val="00C25527"/>
    <w:rsid w:val="00C25546"/>
    <w:rsid w:val="00C256EB"/>
    <w:rsid w:val="00C25803"/>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9F0"/>
    <w:rsid w:val="00C32A16"/>
    <w:rsid w:val="00C32A60"/>
    <w:rsid w:val="00C32BB7"/>
    <w:rsid w:val="00C32CCE"/>
    <w:rsid w:val="00C331B5"/>
    <w:rsid w:val="00C3376C"/>
    <w:rsid w:val="00C33795"/>
    <w:rsid w:val="00C337EC"/>
    <w:rsid w:val="00C33961"/>
    <w:rsid w:val="00C339DE"/>
    <w:rsid w:val="00C339F6"/>
    <w:rsid w:val="00C33AA7"/>
    <w:rsid w:val="00C33B0C"/>
    <w:rsid w:val="00C33DCE"/>
    <w:rsid w:val="00C33E9C"/>
    <w:rsid w:val="00C33FB9"/>
    <w:rsid w:val="00C340C9"/>
    <w:rsid w:val="00C340CA"/>
    <w:rsid w:val="00C345F0"/>
    <w:rsid w:val="00C3463A"/>
    <w:rsid w:val="00C346BB"/>
    <w:rsid w:val="00C346C1"/>
    <w:rsid w:val="00C34707"/>
    <w:rsid w:val="00C34BDB"/>
    <w:rsid w:val="00C34C05"/>
    <w:rsid w:val="00C34D4B"/>
    <w:rsid w:val="00C34F16"/>
    <w:rsid w:val="00C34FC6"/>
    <w:rsid w:val="00C35657"/>
    <w:rsid w:val="00C3566B"/>
    <w:rsid w:val="00C35798"/>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38B"/>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46"/>
    <w:rsid w:val="00C536DF"/>
    <w:rsid w:val="00C537E8"/>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E31"/>
    <w:rsid w:val="00C62F55"/>
    <w:rsid w:val="00C62F9A"/>
    <w:rsid w:val="00C63152"/>
    <w:rsid w:val="00C63328"/>
    <w:rsid w:val="00C633AB"/>
    <w:rsid w:val="00C6343A"/>
    <w:rsid w:val="00C636B0"/>
    <w:rsid w:val="00C636CA"/>
    <w:rsid w:val="00C63950"/>
    <w:rsid w:val="00C63B14"/>
    <w:rsid w:val="00C63D08"/>
    <w:rsid w:val="00C6440A"/>
    <w:rsid w:val="00C64584"/>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7D"/>
    <w:rsid w:val="00C667F6"/>
    <w:rsid w:val="00C66A93"/>
    <w:rsid w:val="00C66BBC"/>
    <w:rsid w:val="00C66C34"/>
    <w:rsid w:val="00C66D06"/>
    <w:rsid w:val="00C6726E"/>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0F4E"/>
    <w:rsid w:val="00C81092"/>
    <w:rsid w:val="00C8121F"/>
    <w:rsid w:val="00C812C0"/>
    <w:rsid w:val="00C81546"/>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696"/>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34"/>
    <w:rsid w:val="00C84D5A"/>
    <w:rsid w:val="00C85034"/>
    <w:rsid w:val="00C851A5"/>
    <w:rsid w:val="00C8533C"/>
    <w:rsid w:val="00C8534D"/>
    <w:rsid w:val="00C8547F"/>
    <w:rsid w:val="00C8548F"/>
    <w:rsid w:val="00C85652"/>
    <w:rsid w:val="00C859F5"/>
    <w:rsid w:val="00C85C84"/>
    <w:rsid w:val="00C85F12"/>
    <w:rsid w:val="00C85FE1"/>
    <w:rsid w:val="00C86149"/>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643"/>
    <w:rsid w:val="00C9177C"/>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3F05"/>
    <w:rsid w:val="00CA40B9"/>
    <w:rsid w:val="00CA411F"/>
    <w:rsid w:val="00CA4391"/>
    <w:rsid w:val="00CA444E"/>
    <w:rsid w:val="00CA44DC"/>
    <w:rsid w:val="00CA4556"/>
    <w:rsid w:val="00CA475D"/>
    <w:rsid w:val="00CA4961"/>
    <w:rsid w:val="00CA49C0"/>
    <w:rsid w:val="00CA4A24"/>
    <w:rsid w:val="00CA4A3F"/>
    <w:rsid w:val="00CA4C14"/>
    <w:rsid w:val="00CA4EE6"/>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0E7C"/>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776"/>
    <w:rsid w:val="00CB38FE"/>
    <w:rsid w:val="00CB3942"/>
    <w:rsid w:val="00CB39EB"/>
    <w:rsid w:val="00CB39ED"/>
    <w:rsid w:val="00CB3C1A"/>
    <w:rsid w:val="00CB3E59"/>
    <w:rsid w:val="00CB41E7"/>
    <w:rsid w:val="00CB4278"/>
    <w:rsid w:val="00CB42C9"/>
    <w:rsid w:val="00CB44A5"/>
    <w:rsid w:val="00CB46D1"/>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6D9"/>
    <w:rsid w:val="00CB68CD"/>
    <w:rsid w:val="00CB6C46"/>
    <w:rsid w:val="00CB6D36"/>
    <w:rsid w:val="00CB7240"/>
    <w:rsid w:val="00CB73A0"/>
    <w:rsid w:val="00CB74D5"/>
    <w:rsid w:val="00CB7596"/>
    <w:rsid w:val="00CB7648"/>
    <w:rsid w:val="00CB78A6"/>
    <w:rsid w:val="00CB79A4"/>
    <w:rsid w:val="00CB7B6B"/>
    <w:rsid w:val="00CB7F5F"/>
    <w:rsid w:val="00CC00B7"/>
    <w:rsid w:val="00CC02B4"/>
    <w:rsid w:val="00CC034B"/>
    <w:rsid w:val="00CC0479"/>
    <w:rsid w:val="00CC0492"/>
    <w:rsid w:val="00CC04DD"/>
    <w:rsid w:val="00CC060E"/>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7F6"/>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3BB"/>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CB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8F8"/>
    <w:rsid w:val="00CD492B"/>
    <w:rsid w:val="00CD4AB6"/>
    <w:rsid w:val="00CD4C60"/>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07"/>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D9"/>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92"/>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5BF"/>
    <w:rsid w:val="00CF2606"/>
    <w:rsid w:val="00CF2639"/>
    <w:rsid w:val="00CF2EF5"/>
    <w:rsid w:val="00CF2F27"/>
    <w:rsid w:val="00CF2FBF"/>
    <w:rsid w:val="00CF33BA"/>
    <w:rsid w:val="00CF363D"/>
    <w:rsid w:val="00CF3E2B"/>
    <w:rsid w:val="00CF3F01"/>
    <w:rsid w:val="00CF3FC7"/>
    <w:rsid w:val="00CF4050"/>
    <w:rsid w:val="00CF41AE"/>
    <w:rsid w:val="00CF4313"/>
    <w:rsid w:val="00CF43E4"/>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C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EE0"/>
    <w:rsid w:val="00D02F2F"/>
    <w:rsid w:val="00D031EA"/>
    <w:rsid w:val="00D0321D"/>
    <w:rsid w:val="00D03230"/>
    <w:rsid w:val="00D032F9"/>
    <w:rsid w:val="00D0339E"/>
    <w:rsid w:val="00D0377C"/>
    <w:rsid w:val="00D0392D"/>
    <w:rsid w:val="00D03C75"/>
    <w:rsid w:val="00D03E59"/>
    <w:rsid w:val="00D03EF0"/>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96"/>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123"/>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250"/>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778"/>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C9A"/>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A30"/>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E45"/>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427"/>
    <w:rsid w:val="00D445E4"/>
    <w:rsid w:val="00D44A43"/>
    <w:rsid w:val="00D44A5C"/>
    <w:rsid w:val="00D44E3F"/>
    <w:rsid w:val="00D44E41"/>
    <w:rsid w:val="00D44E50"/>
    <w:rsid w:val="00D4505D"/>
    <w:rsid w:val="00D454BF"/>
    <w:rsid w:val="00D458B5"/>
    <w:rsid w:val="00D45B31"/>
    <w:rsid w:val="00D45B68"/>
    <w:rsid w:val="00D45CF6"/>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24"/>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40"/>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EE3"/>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2D4"/>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73D"/>
    <w:rsid w:val="00D63AE8"/>
    <w:rsid w:val="00D63B6F"/>
    <w:rsid w:val="00D63BAD"/>
    <w:rsid w:val="00D63D8C"/>
    <w:rsid w:val="00D63E94"/>
    <w:rsid w:val="00D63FA1"/>
    <w:rsid w:val="00D63FBA"/>
    <w:rsid w:val="00D6410E"/>
    <w:rsid w:val="00D6420A"/>
    <w:rsid w:val="00D643F5"/>
    <w:rsid w:val="00D6447E"/>
    <w:rsid w:val="00D645BF"/>
    <w:rsid w:val="00D647E4"/>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375"/>
    <w:rsid w:val="00D7040B"/>
    <w:rsid w:val="00D7058E"/>
    <w:rsid w:val="00D7066F"/>
    <w:rsid w:val="00D707FC"/>
    <w:rsid w:val="00D70B5B"/>
    <w:rsid w:val="00D70C10"/>
    <w:rsid w:val="00D70D94"/>
    <w:rsid w:val="00D70F5E"/>
    <w:rsid w:val="00D70F87"/>
    <w:rsid w:val="00D7123A"/>
    <w:rsid w:val="00D7144B"/>
    <w:rsid w:val="00D71707"/>
    <w:rsid w:val="00D71885"/>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A5F"/>
    <w:rsid w:val="00D77C40"/>
    <w:rsid w:val="00D77C6D"/>
    <w:rsid w:val="00D800A1"/>
    <w:rsid w:val="00D80184"/>
    <w:rsid w:val="00D802EA"/>
    <w:rsid w:val="00D8036A"/>
    <w:rsid w:val="00D80451"/>
    <w:rsid w:val="00D804FD"/>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94D"/>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8E5"/>
    <w:rsid w:val="00D94909"/>
    <w:rsid w:val="00D949DC"/>
    <w:rsid w:val="00D94BB0"/>
    <w:rsid w:val="00D94C5D"/>
    <w:rsid w:val="00D94DDD"/>
    <w:rsid w:val="00D94FDD"/>
    <w:rsid w:val="00D94FF3"/>
    <w:rsid w:val="00D95322"/>
    <w:rsid w:val="00D955B0"/>
    <w:rsid w:val="00D955FB"/>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2D3"/>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14E"/>
    <w:rsid w:val="00DA619A"/>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8D0"/>
    <w:rsid w:val="00DB1971"/>
    <w:rsid w:val="00DB1F98"/>
    <w:rsid w:val="00DB2009"/>
    <w:rsid w:val="00DB21FC"/>
    <w:rsid w:val="00DB22E6"/>
    <w:rsid w:val="00DB233B"/>
    <w:rsid w:val="00DB2557"/>
    <w:rsid w:val="00DB2736"/>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BF"/>
    <w:rsid w:val="00DB5EE5"/>
    <w:rsid w:val="00DB5F81"/>
    <w:rsid w:val="00DB644B"/>
    <w:rsid w:val="00DB65F8"/>
    <w:rsid w:val="00DB6681"/>
    <w:rsid w:val="00DB6EA5"/>
    <w:rsid w:val="00DB6FBE"/>
    <w:rsid w:val="00DB6FDF"/>
    <w:rsid w:val="00DB700F"/>
    <w:rsid w:val="00DB70B3"/>
    <w:rsid w:val="00DB71AD"/>
    <w:rsid w:val="00DB749A"/>
    <w:rsid w:val="00DB7772"/>
    <w:rsid w:val="00DB787F"/>
    <w:rsid w:val="00DB7D83"/>
    <w:rsid w:val="00DB7E8C"/>
    <w:rsid w:val="00DC078B"/>
    <w:rsid w:val="00DC0A50"/>
    <w:rsid w:val="00DC0B16"/>
    <w:rsid w:val="00DC0C9C"/>
    <w:rsid w:val="00DC0DE1"/>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A9"/>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6C1"/>
    <w:rsid w:val="00DC477A"/>
    <w:rsid w:val="00DC4D82"/>
    <w:rsid w:val="00DC5015"/>
    <w:rsid w:val="00DC508D"/>
    <w:rsid w:val="00DC5163"/>
    <w:rsid w:val="00DC5203"/>
    <w:rsid w:val="00DC522F"/>
    <w:rsid w:val="00DC539D"/>
    <w:rsid w:val="00DC54E3"/>
    <w:rsid w:val="00DC5597"/>
    <w:rsid w:val="00DC55C5"/>
    <w:rsid w:val="00DC588E"/>
    <w:rsid w:val="00DC5D3D"/>
    <w:rsid w:val="00DC5E7A"/>
    <w:rsid w:val="00DC6033"/>
    <w:rsid w:val="00DC6035"/>
    <w:rsid w:val="00DC6102"/>
    <w:rsid w:val="00DC6357"/>
    <w:rsid w:val="00DC65D8"/>
    <w:rsid w:val="00DC65E9"/>
    <w:rsid w:val="00DC6618"/>
    <w:rsid w:val="00DC67F9"/>
    <w:rsid w:val="00DC6870"/>
    <w:rsid w:val="00DC6909"/>
    <w:rsid w:val="00DC695E"/>
    <w:rsid w:val="00DC69C6"/>
    <w:rsid w:val="00DC6A94"/>
    <w:rsid w:val="00DC6C27"/>
    <w:rsid w:val="00DC6E29"/>
    <w:rsid w:val="00DC6F2D"/>
    <w:rsid w:val="00DC6F33"/>
    <w:rsid w:val="00DC74DB"/>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55"/>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3B7"/>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908"/>
    <w:rsid w:val="00DE5995"/>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6C"/>
    <w:rsid w:val="00DF02EC"/>
    <w:rsid w:val="00DF051E"/>
    <w:rsid w:val="00DF07A8"/>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5DE"/>
    <w:rsid w:val="00E036D6"/>
    <w:rsid w:val="00E03BEA"/>
    <w:rsid w:val="00E03BED"/>
    <w:rsid w:val="00E03C5A"/>
    <w:rsid w:val="00E03F3F"/>
    <w:rsid w:val="00E0401E"/>
    <w:rsid w:val="00E0403A"/>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D34"/>
    <w:rsid w:val="00E11EB8"/>
    <w:rsid w:val="00E1213D"/>
    <w:rsid w:val="00E121CA"/>
    <w:rsid w:val="00E12237"/>
    <w:rsid w:val="00E1234A"/>
    <w:rsid w:val="00E12356"/>
    <w:rsid w:val="00E1244F"/>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AFE"/>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8E8"/>
    <w:rsid w:val="00E15B94"/>
    <w:rsid w:val="00E15BA0"/>
    <w:rsid w:val="00E15BF2"/>
    <w:rsid w:val="00E15ECE"/>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A71"/>
    <w:rsid w:val="00E22BF5"/>
    <w:rsid w:val="00E22E2F"/>
    <w:rsid w:val="00E22EE3"/>
    <w:rsid w:val="00E23036"/>
    <w:rsid w:val="00E23223"/>
    <w:rsid w:val="00E23224"/>
    <w:rsid w:val="00E2324B"/>
    <w:rsid w:val="00E23467"/>
    <w:rsid w:val="00E2371F"/>
    <w:rsid w:val="00E237F6"/>
    <w:rsid w:val="00E23819"/>
    <w:rsid w:val="00E23851"/>
    <w:rsid w:val="00E239C5"/>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0AE"/>
    <w:rsid w:val="00E2617B"/>
    <w:rsid w:val="00E26248"/>
    <w:rsid w:val="00E266CC"/>
    <w:rsid w:val="00E2690E"/>
    <w:rsid w:val="00E269FA"/>
    <w:rsid w:val="00E26CD6"/>
    <w:rsid w:val="00E26E78"/>
    <w:rsid w:val="00E27081"/>
    <w:rsid w:val="00E272FE"/>
    <w:rsid w:val="00E27606"/>
    <w:rsid w:val="00E27961"/>
    <w:rsid w:val="00E27992"/>
    <w:rsid w:val="00E27C1E"/>
    <w:rsid w:val="00E30063"/>
    <w:rsid w:val="00E304FE"/>
    <w:rsid w:val="00E30517"/>
    <w:rsid w:val="00E3070A"/>
    <w:rsid w:val="00E30888"/>
    <w:rsid w:val="00E308FB"/>
    <w:rsid w:val="00E3093D"/>
    <w:rsid w:val="00E30A72"/>
    <w:rsid w:val="00E30DB2"/>
    <w:rsid w:val="00E30EF4"/>
    <w:rsid w:val="00E312A7"/>
    <w:rsid w:val="00E31469"/>
    <w:rsid w:val="00E31506"/>
    <w:rsid w:val="00E31535"/>
    <w:rsid w:val="00E31618"/>
    <w:rsid w:val="00E31619"/>
    <w:rsid w:val="00E31864"/>
    <w:rsid w:val="00E319C7"/>
    <w:rsid w:val="00E31A70"/>
    <w:rsid w:val="00E31DD1"/>
    <w:rsid w:val="00E3200D"/>
    <w:rsid w:val="00E32B64"/>
    <w:rsid w:val="00E32C27"/>
    <w:rsid w:val="00E32DAA"/>
    <w:rsid w:val="00E32E0E"/>
    <w:rsid w:val="00E32EF4"/>
    <w:rsid w:val="00E3305B"/>
    <w:rsid w:val="00E332A8"/>
    <w:rsid w:val="00E3339B"/>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13"/>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65F"/>
    <w:rsid w:val="00E47877"/>
    <w:rsid w:val="00E479C4"/>
    <w:rsid w:val="00E47B62"/>
    <w:rsid w:val="00E47C2F"/>
    <w:rsid w:val="00E47D5F"/>
    <w:rsid w:val="00E47D96"/>
    <w:rsid w:val="00E47EAF"/>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C1F"/>
    <w:rsid w:val="00E51E23"/>
    <w:rsid w:val="00E51ED0"/>
    <w:rsid w:val="00E52132"/>
    <w:rsid w:val="00E523F3"/>
    <w:rsid w:val="00E526DE"/>
    <w:rsid w:val="00E52A95"/>
    <w:rsid w:val="00E52EBD"/>
    <w:rsid w:val="00E52F0E"/>
    <w:rsid w:val="00E52F76"/>
    <w:rsid w:val="00E53042"/>
    <w:rsid w:val="00E53125"/>
    <w:rsid w:val="00E5315C"/>
    <w:rsid w:val="00E534EA"/>
    <w:rsid w:val="00E53722"/>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B1"/>
    <w:rsid w:val="00E62DDA"/>
    <w:rsid w:val="00E62EB3"/>
    <w:rsid w:val="00E62F81"/>
    <w:rsid w:val="00E630F7"/>
    <w:rsid w:val="00E63128"/>
    <w:rsid w:val="00E63354"/>
    <w:rsid w:val="00E634A7"/>
    <w:rsid w:val="00E63573"/>
    <w:rsid w:val="00E6359B"/>
    <w:rsid w:val="00E639CC"/>
    <w:rsid w:val="00E63A8C"/>
    <w:rsid w:val="00E63F0A"/>
    <w:rsid w:val="00E64050"/>
    <w:rsid w:val="00E64327"/>
    <w:rsid w:val="00E64363"/>
    <w:rsid w:val="00E643D0"/>
    <w:rsid w:val="00E64642"/>
    <w:rsid w:val="00E64763"/>
    <w:rsid w:val="00E647DC"/>
    <w:rsid w:val="00E6484F"/>
    <w:rsid w:val="00E64AD3"/>
    <w:rsid w:val="00E64B4F"/>
    <w:rsid w:val="00E64B8D"/>
    <w:rsid w:val="00E64C7B"/>
    <w:rsid w:val="00E64EC9"/>
    <w:rsid w:val="00E64F98"/>
    <w:rsid w:val="00E6523E"/>
    <w:rsid w:val="00E65333"/>
    <w:rsid w:val="00E653D0"/>
    <w:rsid w:val="00E654B8"/>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D49"/>
    <w:rsid w:val="00E83E6E"/>
    <w:rsid w:val="00E83EF0"/>
    <w:rsid w:val="00E8412F"/>
    <w:rsid w:val="00E843EF"/>
    <w:rsid w:val="00E84661"/>
    <w:rsid w:val="00E84678"/>
    <w:rsid w:val="00E848B0"/>
    <w:rsid w:val="00E848F2"/>
    <w:rsid w:val="00E84934"/>
    <w:rsid w:val="00E84A69"/>
    <w:rsid w:val="00E84B4E"/>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47"/>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A"/>
    <w:rsid w:val="00E92F7E"/>
    <w:rsid w:val="00E930BC"/>
    <w:rsid w:val="00E93168"/>
    <w:rsid w:val="00E93300"/>
    <w:rsid w:val="00E9330D"/>
    <w:rsid w:val="00E93402"/>
    <w:rsid w:val="00E93403"/>
    <w:rsid w:val="00E9346A"/>
    <w:rsid w:val="00E934FF"/>
    <w:rsid w:val="00E935A5"/>
    <w:rsid w:val="00E939D5"/>
    <w:rsid w:val="00E939E4"/>
    <w:rsid w:val="00E93A7A"/>
    <w:rsid w:val="00E93B3D"/>
    <w:rsid w:val="00E93D80"/>
    <w:rsid w:val="00E93EDE"/>
    <w:rsid w:val="00E93F2D"/>
    <w:rsid w:val="00E93FD0"/>
    <w:rsid w:val="00E942DA"/>
    <w:rsid w:val="00E94307"/>
    <w:rsid w:val="00E94762"/>
    <w:rsid w:val="00E94792"/>
    <w:rsid w:val="00E947DB"/>
    <w:rsid w:val="00E94867"/>
    <w:rsid w:val="00E94D40"/>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0F7"/>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E3E"/>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005"/>
    <w:rsid w:val="00EB03E9"/>
    <w:rsid w:val="00EB04A1"/>
    <w:rsid w:val="00EB05DC"/>
    <w:rsid w:val="00EB0634"/>
    <w:rsid w:val="00EB0769"/>
    <w:rsid w:val="00EB0C54"/>
    <w:rsid w:val="00EB11CF"/>
    <w:rsid w:val="00EB1705"/>
    <w:rsid w:val="00EB17C2"/>
    <w:rsid w:val="00EB233C"/>
    <w:rsid w:val="00EB242D"/>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25B"/>
    <w:rsid w:val="00EC17B0"/>
    <w:rsid w:val="00EC183D"/>
    <w:rsid w:val="00EC18CD"/>
    <w:rsid w:val="00EC19CB"/>
    <w:rsid w:val="00EC1A2D"/>
    <w:rsid w:val="00EC1D83"/>
    <w:rsid w:val="00EC1FDE"/>
    <w:rsid w:val="00EC1FE9"/>
    <w:rsid w:val="00EC2198"/>
    <w:rsid w:val="00EC219F"/>
    <w:rsid w:val="00EC259E"/>
    <w:rsid w:val="00EC2836"/>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7D0"/>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C81"/>
    <w:rsid w:val="00ED0DE8"/>
    <w:rsid w:val="00ED0EB9"/>
    <w:rsid w:val="00ED1293"/>
    <w:rsid w:val="00ED1429"/>
    <w:rsid w:val="00ED17D6"/>
    <w:rsid w:val="00ED18C7"/>
    <w:rsid w:val="00ED1A21"/>
    <w:rsid w:val="00ED1A39"/>
    <w:rsid w:val="00ED1CD6"/>
    <w:rsid w:val="00ED1E7D"/>
    <w:rsid w:val="00ED1F30"/>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8F7"/>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26"/>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1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5B83"/>
    <w:rsid w:val="00EF6063"/>
    <w:rsid w:val="00EF61C2"/>
    <w:rsid w:val="00EF634C"/>
    <w:rsid w:val="00EF65C8"/>
    <w:rsid w:val="00EF6B46"/>
    <w:rsid w:val="00EF6EF5"/>
    <w:rsid w:val="00EF6F6C"/>
    <w:rsid w:val="00EF704E"/>
    <w:rsid w:val="00EF7179"/>
    <w:rsid w:val="00EF71EE"/>
    <w:rsid w:val="00EF7212"/>
    <w:rsid w:val="00EF7690"/>
    <w:rsid w:val="00EF77E3"/>
    <w:rsid w:val="00EF786F"/>
    <w:rsid w:val="00EF7878"/>
    <w:rsid w:val="00EF7B6F"/>
    <w:rsid w:val="00EF7D34"/>
    <w:rsid w:val="00EF7F14"/>
    <w:rsid w:val="00EF7F47"/>
    <w:rsid w:val="00F000F0"/>
    <w:rsid w:val="00F00180"/>
    <w:rsid w:val="00F002B5"/>
    <w:rsid w:val="00F004AB"/>
    <w:rsid w:val="00F004DE"/>
    <w:rsid w:val="00F006CD"/>
    <w:rsid w:val="00F006E4"/>
    <w:rsid w:val="00F00923"/>
    <w:rsid w:val="00F00AB7"/>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CC8"/>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04E"/>
    <w:rsid w:val="00F165FF"/>
    <w:rsid w:val="00F1694C"/>
    <w:rsid w:val="00F16958"/>
    <w:rsid w:val="00F16BB1"/>
    <w:rsid w:val="00F16F68"/>
    <w:rsid w:val="00F16FB9"/>
    <w:rsid w:val="00F1713D"/>
    <w:rsid w:val="00F176BA"/>
    <w:rsid w:val="00F17996"/>
    <w:rsid w:val="00F17A8F"/>
    <w:rsid w:val="00F17D56"/>
    <w:rsid w:val="00F20046"/>
    <w:rsid w:val="00F20242"/>
    <w:rsid w:val="00F20521"/>
    <w:rsid w:val="00F206FE"/>
    <w:rsid w:val="00F20B30"/>
    <w:rsid w:val="00F20F5B"/>
    <w:rsid w:val="00F21048"/>
    <w:rsid w:val="00F210AB"/>
    <w:rsid w:val="00F2154A"/>
    <w:rsid w:val="00F2157F"/>
    <w:rsid w:val="00F21758"/>
    <w:rsid w:val="00F21857"/>
    <w:rsid w:val="00F21898"/>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8FE"/>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6A"/>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C09"/>
    <w:rsid w:val="00F61FDE"/>
    <w:rsid w:val="00F62143"/>
    <w:rsid w:val="00F62338"/>
    <w:rsid w:val="00F62377"/>
    <w:rsid w:val="00F625DA"/>
    <w:rsid w:val="00F62724"/>
    <w:rsid w:val="00F62862"/>
    <w:rsid w:val="00F62C69"/>
    <w:rsid w:val="00F62E7E"/>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090"/>
    <w:rsid w:val="00F742D7"/>
    <w:rsid w:val="00F7462E"/>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8C"/>
    <w:rsid w:val="00F802D3"/>
    <w:rsid w:val="00F804DB"/>
    <w:rsid w:val="00F805BC"/>
    <w:rsid w:val="00F8099C"/>
    <w:rsid w:val="00F80A32"/>
    <w:rsid w:val="00F80BAB"/>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573"/>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D35"/>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2C34"/>
    <w:rsid w:val="00F932B9"/>
    <w:rsid w:val="00F93397"/>
    <w:rsid w:val="00F93487"/>
    <w:rsid w:val="00F9358A"/>
    <w:rsid w:val="00F93939"/>
    <w:rsid w:val="00F939E7"/>
    <w:rsid w:val="00F93A3D"/>
    <w:rsid w:val="00F93A5F"/>
    <w:rsid w:val="00F93E21"/>
    <w:rsid w:val="00F94003"/>
    <w:rsid w:val="00F9423C"/>
    <w:rsid w:val="00F9434A"/>
    <w:rsid w:val="00F945E2"/>
    <w:rsid w:val="00F94641"/>
    <w:rsid w:val="00F94737"/>
    <w:rsid w:val="00F947BB"/>
    <w:rsid w:val="00F9495D"/>
    <w:rsid w:val="00F94A71"/>
    <w:rsid w:val="00F94D17"/>
    <w:rsid w:val="00F94D3A"/>
    <w:rsid w:val="00F94FFB"/>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44"/>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05D"/>
    <w:rsid w:val="00FA211D"/>
    <w:rsid w:val="00FA2420"/>
    <w:rsid w:val="00FA2526"/>
    <w:rsid w:val="00FA2663"/>
    <w:rsid w:val="00FA285F"/>
    <w:rsid w:val="00FA2A12"/>
    <w:rsid w:val="00FA2AB0"/>
    <w:rsid w:val="00FA2C48"/>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1E5"/>
    <w:rsid w:val="00FA526F"/>
    <w:rsid w:val="00FA53C1"/>
    <w:rsid w:val="00FA541D"/>
    <w:rsid w:val="00FA5527"/>
    <w:rsid w:val="00FA558C"/>
    <w:rsid w:val="00FA563E"/>
    <w:rsid w:val="00FA5710"/>
    <w:rsid w:val="00FA5871"/>
    <w:rsid w:val="00FA589E"/>
    <w:rsid w:val="00FA5909"/>
    <w:rsid w:val="00FA5A96"/>
    <w:rsid w:val="00FA5CB0"/>
    <w:rsid w:val="00FA5DF8"/>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5CC"/>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6A8"/>
    <w:rsid w:val="00FD192A"/>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E12"/>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00"/>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362"/>
    <w:rsid w:val="00FF13D3"/>
    <w:rsid w:val="00FF1455"/>
    <w:rsid w:val="00FF1516"/>
    <w:rsid w:val="00FF1653"/>
    <w:rsid w:val="00FF1716"/>
    <w:rsid w:val="00FF1920"/>
    <w:rsid w:val="00FF199F"/>
    <w:rsid w:val="00FF1ACF"/>
    <w:rsid w:val="00FF1CE6"/>
    <w:rsid w:val="00FF289D"/>
    <w:rsid w:val="00FF2A88"/>
    <w:rsid w:val="00FF2EA1"/>
    <w:rsid w:val="00FF2EA8"/>
    <w:rsid w:val="00FF2EFC"/>
    <w:rsid w:val="00FF3400"/>
    <w:rsid w:val="00FF375C"/>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0FF7F23"/>
    <w:rsid w:val="013522FE"/>
    <w:rsid w:val="013BD9DB"/>
    <w:rsid w:val="0234B887"/>
    <w:rsid w:val="0294B55A"/>
    <w:rsid w:val="0373B644"/>
    <w:rsid w:val="038B30C2"/>
    <w:rsid w:val="038F2D14"/>
    <w:rsid w:val="03A3DBEF"/>
    <w:rsid w:val="03FFF953"/>
    <w:rsid w:val="04772077"/>
    <w:rsid w:val="04811B54"/>
    <w:rsid w:val="04B7DA14"/>
    <w:rsid w:val="04FBA8D1"/>
    <w:rsid w:val="05653707"/>
    <w:rsid w:val="06F404E7"/>
    <w:rsid w:val="070CEDA4"/>
    <w:rsid w:val="07206608"/>
    <w:rsid w:val="074050E9"/>
    <w:rsid w:val="0748A316"/>
    <w:rsid w:val="082210CB"/>
    <w:rsid w:val="0AF0D688"/>
    <w:rsid w:val="0B4BCC4C"/>
    <w:rsid w:val="0B61D789"/>
    <w:rsid w:val="0BEA4A14"/>
    <w:rsid w:val="0C4C25B4"/>
    <w:rsid w:val="0CAA5B14"/>
    <w:rsid w:val="0D7817AF"/>
    <w:rsid w:val="0D850517"/>
    <w:rsid w:val="0DA4F9B0"/>
    <w:rsid w:val="0DDCC2C0"/>
    <w:rsid w:val="0E018FFA"/>
    <w:rsid w:val="0E16ADAA"/>
    <w:rsid w:val="0E2BE4CE"/>
    <w:rsid w:val="0EFCB8EC"/>
    <w:rsid w:val="11DB8D9A"/>
    <w:rsid w:val="11EECB47"/>
    <w:rsid w:val="12208489"/>
    <w:rsid w:val="1316671F"/>
    <w:rsid w:val="1356ADBA"/>
    <w:rsid w:val="1375666C"/>
    <w:rsid w:val="1378DDFB"/>
    <w:rsid w:val="138328B3"/>
    <w:rsid w:val="13DE4667"/>
    <w:rsid w:val="1423526F"/>
    <w:rsid w:val="149565FB"/>
    <w:rsid w:val="14962537"/>
    <w:rsid w:val="152B8057"/>
    <w:rsid w:val="15F5C08A"/>
    <w:rsid w:val="160659D7"/>
    <w:rsid w:val="164E07E1"/>
    <w:rsid w:val="16D058C2"/>
    <w:rsid w:val="16FC91AE"/>
    <w:rsid w:val="1758F9BD"/>
    <w:rsid w:val="175A46A0"/>
    <w:rsid w:val="17877856"/>
    <w:rsid w:val="18E51F1C"/>
    <w:rsid w:val="1998EAFE"/>
    <w:rsid w:val="1A130589"/>
    <w:rsid w:val="1A9C5BEF"/>
    <w:rsid w:val="1B801D0D"/>
    <w:rsid w:val="1B9C4201"/>
    <w:rsid w:val="1BBC521B"/>
    <w:rsid w:val="1BFD1329"/>
    <w:rsid w:val="1C319472"/>
    <w:rsid w:val="1C73D4F3"/>
    <w:rsid w:val="1CD054D0"/>
    <w:rsid w:val="1D3121F6"/>
    <w:rsid w:val="1D5D89EB"/>
    <w:rsid w:val="1DCFF584"/>
    <w:rsid w:val="1EC2D9C2"/>
    <w:rsid w:val="1F7D0FB4"/>
    <w:rsid w:val="1F91BE8F"/>
    <w:rsid w:val="1FC2A4D9"/>
    <w:rsid w:val="219D3B43"/>
    <w:rsid w:val="21F36BB3"/>
    <w:rsid w:val="2240B57C"/>
    <w:rsid w:val="229CF098"/>
    <w:rsid w:val="22D46B56"/>
    <w:rsid w:val="231546AC"/>
    <w:rsid w:val="2334786F"/>
    <w:rsid w:val="23614690"/>
    <w:rsid w:val="23816006"/>
    <w:rsid w:val="25BC1E3D"/>
    <w:rsid w:val="25E524C8"/>
    <w:rsid w:val="279379D5"/>
    <w:rsid w:val="27A05495"/>
    <w:rsid w:val="283E7581"/>
    <w:rsid w:val="298E6BF5"/>
    <w:rsid w:val="29A3B9F3"/>
    <w:rsid w:val="2A0F9C4F"/>
    <w:rsid w:val="2AA5E208"/>
    <w:rsid w:val="2B003FC8"/>
    <w:rsid w:val="2B2BFEE8"/>
    <w:rsid w:val="2BE75918"/>
    <w:rsid w:val="2BE8FDA0"/>
    <w:rsid w:val="2DE62F04"/>
    <w:rsid w:val="2E76B156"/>
    <w:rsid w:val="2F7969C9"/>
    <w:rsid w:val="2F93EF7F"/>
    <w:rsid w:val="3073321C"/>
    <w:rsid w:val="30CA2DB6"/>
    <w:rsid w:val="31598118"/>
    <w:rsid w:val="31B9F9E8"/>
    <w:rsid w:val="31FAAFA3"/>
    <w:rsid w:val="332DF278"/>
    <w:rsid w:val="33477780"/>
    <w:rsid w:val="338C6E6F"/>
    <w:rsid w:val="33EDCEE8"/>
    <w:rsid w:val="34D5B585"/>
    <w:rsid w:val="351667AE"/>
    <w:rsid w:val="35B375E6"/>
    <w:rsid w:val="37DABF0D"/>
    <w:rsid w:val="396B047A"/>
    <w:rsid w:val="3A21EBBD"/>
    <w:rsid w:val="3A593457"/>
    <w:rsid w:val="3AA508F7"/>
    <w:rsid w:val="3B44DB5E"/>
    <w:rsid w:val="3BAE1F76"/>
    <w:rsid w:val="3CEB0105"/>
    <w:rsid w:val="3E7BE4A8"/>
    <w:rsid w:val="3EFEAFF6"/>
    <w:rsid w:val="3F0B25D3"/>
    <w:rsid w:val="3F5DE17A"/>
    <w:rsid w:val="4053BEE3"/>
    <w:rsid w:val="40AF9FF2"/>
    <w:rsid w:val="41344846"/>
    <w:rsid w:val="420BC081"/>
    <w:rsid w:val="421644E5"/>
    <w:rsid w:val="421E5C3D"/>
    <w:rsid w:val="423ED103"/>
    <w:rsid w:val="425D03DB"/>
    <w:rsid w:val="43141CAA"/>
    <w:rsid w:val="43494046"/>
    <w:rsid w:val="43754A58"/>
    <w:rsid w:val="4381DDDB"/>
    <w:rsid w:val="43D4E873"/>
    <w:rsid w:val="43F552D3"/>
    <w:rsid w:val="4542CB4C"/>
    <w:rsid w:val="45676FE3"/>
    <w:rsid w:val="45E18A6E"/>
    <w:rsid w:val="45EDE05E"/>
    <w:rsid w:val="461D655C"/>
    <w:rsid w:val="46B35C97"/>
    <w:rsid w:val="46D3760D"/>
    <w:rsid w:val="46D5259D"/>
    <w:rsid w:val="4725CFF7"/>
    <w:rsid w:val="4866BE4E"/>
    <w:rsid w:val="488316C9"/>
    <w:rsid w:val="48ADC284"/>
    <w:rsid w:val="4A4807FD"/>
    <w:rsid w:val="4B783CE1"/>
    <w:rsid w:val="4B941D2E"/>
    <w:rsid w:val="4C620643"/>
    <w:rsid w:val="4CFE4142"/>
    <w:rsid w:val="4D071527"/>
    <w:rsid w:val="4DF139EC"/>
    <w:rsid w:val="4DF7F80F"/>
    <w:rsid w:val="4EA83C24"/>
    <w:rsid w:val="4ECEFA4D"/>
    <w:rsid w:val="4F103386"/>
    <w:rsid w:val="502884F1"/>
    <w:rsid w:val="505C74C7"/>
    <w:rsid w:val="508112CC"/>
    <w:rsid w:val="50D5F11C"/>
    <w:rsid w:val="5179FE1B"/>
    <w:rsid w:val="522D75AA"/>
    <w:rsid w:val="5235CE29"/>
    <w:rsid w:val="5243A6D6"/>
    <w:rsid w:val="52CD94B4"/>
    <w:rsid w:val="52EB59EF"/>
    <w:rsid w:val="52F4BEEF"/>
    <w:rsid w:val="54225FAE"/>
    <w:rsid w:val="55236C10"/>
    <w:rsid w:val="557AC48A"/>
    <w:rsid w:val="561FBD69"/>
    <w:rsid w:val="56B95DDC"/>
    <w:rsid w:val="585A755A"/>
    <w:rsid w:val="586CC27B"/>
    <w:rsid w:val="587FB9A8"/>
    <w:rsid w:val="5894F1E4"/>
    <w:rsid w:val="58B43F0E"/>
    <w:rsid w:val="591DDA94"/>
    <w:rsid w:val="5A3D7B86"/>
    <w:rsid w:val="5AF34D0F"/>
    <w:rsid w:val="5B28CDE7"/>
    <w:rsid w:val="5B71CC03"/>
    <w:rsid w:val="5BC56E13"/>
    <w:rsid w:val="5CC87140"/>
    <w:rsid w:val="5E097EB3"/>
    <w:rsid w:val="5EB2E124"/>
    <w:rsid w:val="5EC3AB65"/>
    <w:rsid w:val="5EC46DD6"/>
    <w:rsid w:val="5F0964C5"/>
    <w:rsid w:val="5FFBC7E2"/>
    <w:rsid w:val="603466F6"/>
    <w:rsid w:val="607D5EB5"/>
    <w:rsid w:val="6090BFDA"/>
    <w:rsid w:val="6274F375"/>
    <w:rsid w:val="634F7BBF"/>
    <w:rsid w:val="63D54E04"/>
    <w:rsid w:val="6598036A"/>
    <w:rsid w:val="661BB3D5"/>
    <w:rsid w:val="66E5FAAA"/>
    <w:rsid w:val="677870A8"/>
    <w:rsid w:val="67AE62E1"/>
    <w:rsid w:val="68D940CA"/>
    <w:rsid w:val="68FB9C50"/>
    <w:rsid w:val="699E3F4D"/>
    <w:rsid w:val="69B972BA"/>
    <w:rsid w:val="69E17625"/>
    <w:rsid w:val="6A273BA4"/>
    <w:rsid w:val="6B4748A8"/>
    <w:rsid w:val="6BD006E9"/>
    <w:rsid w:val="6C32B4A4"/>
    <w:rsid w:val="6DCA6618"/>
    <w:rsid w:val="6EA3C2C6"/>
    <w:rsid w:val="6EBDFCF8"/>
    <w:rsid w:val="6F25BD53"/>
    <w:rsid w:val="6FC0CFB3"/>
    <w:rsid w:val="6FC921E0"/>
    <w:rsid w:val="703545D8"/>
    <w:rsid w:val="70A429CC"/>
    <w:rsid w:val="70BD16A9"/>
    <w:rsid w:val="7235E198"/>
    <w:rsid w:val="74A221AE"/>
    <w:rsid w:val="74C8F887"/>
    <w:rsid w:val="75F92DF1"/>
    <w:rsid w:val="76168CE2"/>
    <w:rsid w:val="768BCBE5"/>
    <w:rsid w:val="76E85189"/>
    <w:rsid w:val="77123C60"/>
    <w:rsid w:val="772E1699"/>
    <w:rsid w:val="7738A56E"/>
    <w:rsid w:val="774143D2"/>
    <w:rsid w:val="77636FBF"/>
    <w:rsid w:val="77A7AF21"/>
    <w:rsid w:val="785CF2B3"/>
    <w:rsid w:val="793D0825"/>
    <w:rsid w:val="794D69F5"/>
    <w:rsid w:val="7A93DFB0"/>
    <w:rsid w:val="7BAEC1BF"/>
    <w:rsid w:val="7CAA2A2D"/>
    <w:rsid w:val="7CC5DA73"/>
    <w:rsid w:val="7D99A0ED"/>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AC73"/>
  <w15:docId w15:val="{583475BE-89D1-4756-AD9D-4BE733A07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7B1"/>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semiHidden/>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058590">
      <w:bodyDiv w:val="1"/>
      <w:marLeft w:val="0"/>
      <w:marRight w:val="0"/>
      <w:marTop w:val="0"/>
      <w:marBottom w:val="0"/>
      <w:divBdr>
        <w:top w:val="none" w:sz="0" w:space="0" w:color="auto"/>
        <w:left w:val="none" w:sz="0" w:space="0" w:color="auto"/>
        <w:bottom w:val="none" w:sz="0" w:space="0" w:color="auto"/>
        <w:right w:val="none" w:sz="0" w:space="0" w:color="auto"/>
      </w:divBdr>
      <w:divsChild>
        <w:div w:id="70541091">
          <w:marLeft w:val="562"/>
          <w:marRight w:val="0"/>
          <w:marTop w:val="0"/>
          <w:marBottom w:val="60"/>
          <w:divBdr>
            <w:top w:val="none" w:sz="0" w:space="0" w:color="auto"/>
            <w:left w:val="none" w:sz="0" w:space="0" w:color="auto"/>
            <w:bottom w:val="none" w:sz="0" w:space="0" w:color="auto"/>
            <w:right w:val="none" w:sz="0" w:space="0" w:color="auto"/>
          </w:divBdr>
        </w:div>
        <w:div w:id="347100296">
          <w:marLeft w:val="562"/>
          <w:marRight w:val="0"/>
          <w:marTop w:val="0"/>
          <w:marBottom w:val="60"/>
          <w:divBdr>
            <w:top w:val="none" w:sz="0" w:space="0" w:color="auto"/>
            <w:left w:val="none" w:sz="0" w:space="0" w:color="auto"/>
            <w:bottom w:val="none" w:sz="0" w:space="0" w:color="auto"/>
            <w:right w:val="none" w:sz="0" w:space="0" w:color="auto"/>
          </w:divBdr>
        </w:div>
        <w:div w:id="1055466505">
          <w:marLeft w:val="216"/>
          <w:marRight w:val="0"/>
          <w:marTop w:val="240"/>
          <w:marBottom w:val="60"/>
          <w:divBdr>
            <w:top w:val="none" w:sz="0" w:space="0" w:color="auto"/>
            <w:left w:val="none" w:sz="0" w:space="0" w:color="auto"/>
            <w:bottom w:val="none" w:sz="0" w:space="0" w:color="auto"/>
            <w:right w:val="none" w:sz="0" w:space="0" w:color="auto"/>
          </w:divBdr>
        </w:div>
        <w:div w:id="1091396122">
          <w:marLeft w:val="562"/>
          <w:marRight w:val="0"/>
          <w:marTop w:val="0"/>
          <w:marBottom w:val="60"/>
          <w:divBdr>
            <w:top w:val="none" w:sz="0" w:space="0" w:color="auto"/>
            <w:left w:val="none" w:sz="0" w:space="0" w:color="auto"/>
            <w:bottom w:val="none" w:sz="0" w:space="0" w:color="auto"/>
            <w:right w:val="none" w:sz="0" w:space="0" w:color="auto"/>
          </w:divBdr>
        </w:div>
        <w:div w:id="1140541367">
          <w:marLeft w:val="216"/>
          <w:marRight w:val="0"/>
          <w:marTop w:val="240"/>
          <w:marBottom w:val="60"/>
          <w:divBdr>
            <w:top w:val="none" w:sz="0" w:space="0" w:color="auto"/>
            <w:left w:val="none" w:sz="0" w:space="0" w:color="auto"/>
            <w:bottom w:val="none" w:sz="0" w:space="0" w:color="auto"/>
            <w:right w:val="none" w:sz="0" w:space="0" w:color="auto"/>
          </w:divBdr>
        </w:div>
        <w:div w:id="1659964730">
          <w:marLeft w:val="216"/>
          <w:marRight w:val="0"/>
          <w:marTop w:val="240"/>
          <w:marBottom w:val="60"/>
          <w:divBdr>
            <w:top w:val="none" w:sz="0" w:space="0" w:color="auto"/>
            <w:left w:val="none" w:sz="0" w:space="0" w:color="auto"/>
            <w:bottom w:val="none" w:sz="0" w:space="0" w:color="auto"/>
            <w:right w:val="none" w:sz="0" w:space="0" w:color="auto"/>
          </w:divBdr>
        </w:div>
        <w:div w:id="1986154161">
          <w:marLeft w:val="216"/>
          <w:marRight w:val="0"/>
          <w:marTop w:val="240"/>
          <w:marBottom w:val="6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6520884">
      <w:bodyDiv w:val="1"/>
      <w:marLeft w:val="0"/>
      <w:marRight w:val="0"/>
      <w:marTop w:val="0"/>
      <w:marBottom w:val="0"/>
      <w:divBdr>
        <w:top w:val="none" w:sz="0" w:space="0" w:color="auto"/>
        <w:left w:val="none" w:sz="0" w:space="0" w:color="auto"/>
        <w:bottom w:val="none" w:sz="0" w:space="0" w:color="auto"/>
        <w:right w:val="none" w:sz="0" w:space="0" w:color="auto"/>
      </w:divBdr>
      <w:divsChild>
        <w:div w:id="197276800">
          <w:marLeft w:val="562"/>
          <w:marRight w:val="0"/>
          <w:marTop w:val="0"/>
          <w:marBottom w:val="60"/>
          <w:divBdr>
            <w:top w:val="none" w:sz="0" w:space="0" w:color="auto"/>
            <w:left w:val="none" w:sz="0" w:space="0" w:color="auto"/>
            <w:bottom w:val="none" w:sz="0" w:space="0" w:color="auto"/>
            <w:right w:val="none" w:sz="0" w:space="0" w:color="auto"/>
          </w:divBdr>
        </w:div>
        <w:div w:id="554901224">
          <w:marLeft w:val="821"/>
          <w:marRight w:val="0"/>
          <w:marTop w:val="0"/>
          <w:marBottom w:val="60"/>
          <w:divBdr>
            <w:top w:val="none" w:sz="0" w:space="0" w:color="auto"/>
            <w:left w:val="none" w:sz="0" w:space="0" w:color="auto"/>
            <w:bottom w:val="none" w:sz="0" w:space="0" w:color="auto"/>
            <w:right w:val="none" w:sz="0" w:space="0" w:color="auto"/>
          </w:divBdr>
        </w:div>
        <w:div w:id="604461811">
          <w:marLeft w:val="562"/>
          <w:marRight w:val="0"/>
          <w:marTop w:val="0"/>
          <w:marBottom w:val="60"/>
          <w:divBdr>
            <w:top w:val="none" w:sz="0" w:space="0" w:color="auto"/>
            <w:left w:val="none" w:sz="0" w:space="0" w:color="auto"/>
            <w:bottom w:val="none" w:sz="0" w:space="0" w:color="auto"/>
            <w:right w:val="none" w:sz="0" w:space="0" w:color="auto"/>
          </w:divBdr>
        </w:div>
        <w:div w:id="609819874">
          <w:marLeft w:val="562"/>
          <w:marRight w:val="0"/>
          <w:marTop w:val="0"/>
          <w:marBottom w:val="60"/>
          <w:divBdr>
            <w:top w:val="none" w:sz="0" w:space="0" w:color="auto"/>
            <w:left w:val="none" w:sz="0" w:space="0" w:color="auto"/>
            <w:bottom w:val="none" w:sz="0" w:space="0" w:color="auto"/>
            <w:right w:val="none" w:sz="0" w:space="0" w:color="auto"/>
          </w:divBdr>
        </w:div>
        <w:div w:id="707683132">
          <w:marLeft w:val="562"/>
          <w:marRight w:val="0"/>
          <w:marTop w:val="0"/>
          <w:marBottom w:val="60"/>
          <w:divBdr>
            <w:top w:val="none" w:sz="0" w:space="0" w:color="auto"/>
            <w:left w:val="none" w:sz="0" w:space="0" w:color="auto"/>
            <w:bottom w:val="none" w:sz="0" w:space="0" w:color="auto"/>
            <w:right w:val="none" w:sz="0" w:space="0" w:color="auto"/>
          </w:divBdr>
        </w:div>
        <w:div w:id="838157510">
          <w:marLeft w:val="216"/>
          <w:marRight w:val="0"/>
          <w:marTop w:val="240"/>
          <w:marBottom w:val="60"/>
          <w:divBdr>
            <w:top w:val="none" w:sz="0" w:space="0" w:color="auto"/>
            <w:left w:val="none" w:sz="0" w:space="0" w:color="auto"/>
            <w:bottom w:val="none" w:sz="0" w:space="0" w:color="auto"/>
            <w:right w:val="none" w:sz="0" w:space="0" w:color="auto"/>
          </w:divBdr>
        </w:div>
        <w:div w:id="1050348525">
          <w:marLeft w:val="821"/>
          <w:marRight w:val="0"/>
          <w:marTop w:val="0"/>
          <w:marBottom w:val="60"/>
          <w:divBdr>
            <w:top w:val="none" w:sz="0" w:space="0" w:color="auto"/>
            <w:left w:val="none" w:sz="0" w:space="0" w:color="auto"/>
            <w:bottom w:val="none" w:sz="0" w:space="0" w:color="auto"/>
            <w:right w:val="none" w:sz="0" w:space="0" w:color="auto"/>
          </w:divBdr>
        </w:div>
        <w:div w:id="1106850341">
          <w:marLeft w:val="821"/>
          <w:marRight w:val="0"/>
          <w:marTop w:val="0"/>
          <w:marBottom w:val="60"/>
          <w:divBdr>
            <w:top w:val="none" w:sz="0" w:space="0" w:color="auto"/>
            <w:left w:val="none" w:sz="0" w:space="0" w:color="auto"/>
            <w:bottom w:val="none" w:sz="0" w:space="0" w:color="auto"/>
            <w:right w:val="none" w:sz="0" w:space="0" w:color="auto"/>
          </w:divBdr>
        </w:div>
        <w:div w:id="1127167331">
          <w:marLeft w:val="562"/>
          <w:marRight w:val="0"/>
          <w:marTop w:val="0"/>
          <w:marBottom w:val="60"/>
          <w:divBdr>
            <w:top w:val="none" w:sz="0" w:space="0" w:color="auto"/>
            <w:left w:val="none" w:sz="0" w:space="0" w:color="auto"/>
            <w:bottom w:val="none" w:sz="0" w:space="0" w:color="auto"/>
            <w:right w:val="none" w:sz="0" w:space="0" w:color="auto"/>
          </w:divBdr>
        </w:div>
        <w:div w:id="1374887146">
          <w:marLeft w:val="562"/>
          <w:marRight w:val="0"/>
          <w:marTop w:val="0"/>
          <w:marBottom w:val="60"/>
          <w:divBdr>
            <w:top w:val="none" w:sz="0" w:space="0" w:color="auto"/>
            <w:left w:val="none" w:sz="0" w:space="0" w:color="auto"/>
            <w:bottom w:val="none" w:sz="0" w:space="0" w:color="auto"/>
            <w:right w:val="none" w:sz="0" w:space="0" w:color="auto"/>
          </w:divBdr>
        </w:div>
        <w:div w:id="1458719702">
          <w:marLeft w:val="562"/>
          <w:marRight w:val="0"/>
          <w:marTop w:val="0"/>
          <w:marBottom w:val="60"/>
          <w:divBdr>
            <w:top w:val="none" w:sz="0" w:space="0" w:color="auto"/>
            <w:left w:val="none" w:sz="0" w:space="0" w:color="auto"/>
            <w:bottom w:val="none" w:sz="0" w:space="0" w:color="auto"/>
            <w:right w:val="none" w:sz="0" w:space="0" w:color="auto"/>
          </w:divBdr>
        </w:div>
        <w:div w:id="1571116312">
          <w:marLeft w:val="562"/>
          <w:marRight w:val="0"/>
          <w:marTop w:val="0"/>
          <w:marBottom w:val="60"/>
          <w:divBdr>
            <w:top w:val="none" w:sz="0" w:space="0" w:color="auto"/>
            <w:left w:val="none" w:sz="0" w:space="0" w:color="auto"/>
            <w:bottom w:val="none" w:sz="0" w:space="0" w:color="auto"/>
            <w:right w:val="none" w:sz="0" w:space="0" w:color="auto"/>
          </w:divBdr>
        </w:div>
        <w:div w:id="1780568680">
          <w:marLeft w:val="821"/>
          <w:marRight w:val="0"/>
          <w:marTop w:val="0"/>
          <w:marBottom w:val="60"/>
          <w:divBdr>
            <w:top w:val="none" w:sz="0" w:space="0" w:color="auto"/>
            <w:left w:val="none" w:sz="0" w:space="0" w:color="auto"/>
            <w:bottom w:val="none" w:sz="0" w:space="0" w:color="auto"/>
            <w:right w:val="none" w:sz="0" w:space="0" w:color="auto"/>
          </w:divBdr>
        </w:div>
        <w:div w:id="1807120436">
          <w:marLeft w:val="821"/>
          <w:marRight w:val="0"/>
          <w:marTop w:val="0"/>
          <w:marBottom w:val="60"/>
          <w:divBdr>
            <w:top w:val="none" w:sz="0" w:space="0" w:color="auto"/>
            <w:left w:val="none" w:sz="0" w:space="0" w:color="auto"/>
            <w:bottom w:val="none" w:sz="0" w:space="0" w:color="auto"/>
            <w:right w:val="none" w:sz="0" w:space="0" w:color="auto"/>
          </w:divBdr>
        </w:div>
        <w:div w:id="1859927917">
          <w:marLeft w:val="216"/>
          <w:marRight w:val="0"/>
          <w:marTop w:val="240"/>
          <w:marBottom w:val="60"/>
          <w:divBdr>
            <w:top w:val="none" w:sz="0" w:space="0" w:color="auto"/>
            <w:left w:val="none" w:sz="0" w:space="0" w:color="auto"/>
            <w:bottom w:val="none" w:sz="0" w:space="0" w:color="auto"/>
            <w:right w:val="none" w:sz="0" w:space="0" w:color="auto"/>
          </w:divBdr>
        </w:div>
        <w:div w:id="1918204157">
          <w:marLeft w:val="216"/>
          <w:marRight w:val="0"/>
          <w:marTop w:val="240"/>
          <w:marBottom w:val="6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684833">
      <w:bodyDiv w:val="1"/>
      <w:marLeft w:val="0"/>
      <w:marRight w:val="0"/>
      <w:marTop w:val="0"/>
      <w:marBottom w:val="0"/>
      <w:divBdr>
        <w:top w:val="none" w:sz="0" w:space="0" w:color="auto"/>
        <w:left w:val="none" w:sz="0" w:space="0" w:color="auto"/>
        <w:bottom w:val="none" w:sz="0" w:space="0" w:color="auto"/>
        <w:right w:val="none" w:sz="0" w:space="0" w:color="auto"/>
      </w:divBdr>
      <w:divsChild>
        <w:div w:id="175198087">
          <w:marLeft w:val="562"/>
          <w:marRight w:val="0"/>
          <w:marTop w:val="0"/>
          <w:marBottom w:val="60"/>
          <w:divBdr>
            <w:top w:val="none" w:sz="0" w:space="0" w:color="auto"/>
            <w:left w:val="none" w:sz="0" w:space="0" w:color="auto"/>
            <w:bottom w:val="none" w:sz="0" w:space="0" w:color="auto"/>
            <w:right w:val="none" w:sz="0" w:space="0" w:color="auto"/>
          </w:divBdr>
        </w:div>
      </w:divsChild>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0049886">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143264">
      <w:bodyDiv w:val="1"/>
      <w:marLeft w:val="0"/>
      <w:marRight w:val="0"/>
      <w:marTop w:val="0"/>
      <w:marBottom w:val="0"/>
      <w:divBdr>
        <w:top w:val="none" w:sz="0" w:space="0" w:color="auto"/>
        <w:left w:val="none" w:sz="0" w:space="0" w:color="auto"/>
        <w:bottom w:val="none" w:sz="0" w:space="0" w:color="auto"/>
        <w:right w:val="none" w:sz="0" w:space="0" w:color="auto"/>
      </w:divBdr>
      <w:divsChild>
        <w:div w:id="2035761538">
          <w:marLeft w:val="216"/>
          <w:marRight w:val="0"/>
          <w:marTop w:val="240"/>
          <w:marBottom w:val="6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14942499">
      <w:bodyDiv w:val="1"/>
      <w:marLeft w:val="0"/>
      <w:marRight w:val="0"/>
      <w:marTop w:val="0"/>
      <w:marBottom w:val="0"/>
      <w:divBdr>
        <w:top w:val="none" w:sz="0" w:space="0" w:color="auto"/>
        <w:left w:val="none" w:sz="0" w:space="0" w:color="auto"/>
        <w:bottom w:val="none" w:sz="0" w:space="0" w:color="auto"/>
        <w:right w:val="none" w:sz="0" w:space="0" w:color="auto"/>
      </w:divBdr>
      <w:divsChild>
        <w:div w:id="337194982">
          <w:marLeft w:val="562"/>
          <w:marRight w:val="0"/>
          <w:marTop w:val="0"/>
          <w:marBottom w:val="60"/>
          <w:divBdr>
            <w:top w:val="none" w:sz="0" w:space="0" w:color="auto"/>
            <w:left w:val="none" w:sz="0" w:space="0" w:color="auto"/>
            <w:bottom w:val="none" w:sz="0" w:space="0" w:color="auto"/>
            <w:right w:val="none" w:sz="0" w:space="0" w:color="auto"/>
          </w:divBdr>
        </w:div>
        <w:div w:id="453714721">
          <w:marLeft w:val="216"/>
          <w:marRight w:val="0"/>
          <w:marTop w:val="240"/>
          <w:marBottom w:val="60"/>
          <w:divBdr>
            <w:top w:val="none" w:sz="0" w:space="0" w:color="auto"/>
            <w:left w:val="none" w:sz="0" w:space="0" w:color="auto"/>
            <w:bottom w:val="none" w:sz="0" w:space="0" w:color="auto"/>
            <w:right w:val="none" w:sz="0" w:space="0" w:color="auto"/>
          </w:divBdr>
        </w:div>
        <w:div w:id="491138101">
          <w:marLeft w:val="821"/>
          <w:marRight w:val="0"/>
          <w:marTop w:val="0"/>
          <w:marBottom w:val="60"/>
          <w:divBdr>
            <w:top w:val="none" w:sz="0" w:space="0" w:color="auto"/>
            <w:left w:val="none" w:sz="0" w:space="0" w:color="auto"/>
            <w:bottom w:val="none" w:sz="0" w:space="0" w:color="auto"/>
            <w:right w:val="none" w:sz="0" w:space="0" w:color="auto"/>
          </w:divBdr>
        </w:div>
        <w:div w:id="786236084">
          <w:marLeft w:val="821"/>
          <w:marRight w:val="0"/>
          <w:marTop w:val="0"/>
          <w:marBottom w:val="60"/>
          <w:divBdr>
            <w:top w:val="none" w:sz="0" w:space="0" w:color="auto"/>
            <w:left w:val="none" w:sz="0" w:space="0" w:color="auto"/>
            <w:bottom w:val="none" w:sz="0" w:space="0" w:color="auto"/>
            <w:right w:val="none" w:sz="0" w:space="0" w:color="auto"/>
          </w:divBdr>
        </w:div>
        <w:div w:id="878707975">
          <w:marLeft w:val="821"/>
          <w:marRight w:val="0"/>
          <w:marTop w:val="0"/>
          <w:marBottom w:val="60"/>
          <w:divBdr>
            <w:top w:val="none" w:sz="0" w:space="0" w:color="auto"/>
            <w:left w:val="none" w:sz="0" w:space="0" w:color="auto"/>
            <w:bottom w:val="none" w:sz="0" w:space="0" w:color="auto"/>
            <w:right w:val="none" w:sz="0" w:space="0" w:color="auto"/>
          </w:divBdr>
        </w:div>
        <w:div w:id="981420007">
          <w:marLeft w:val="821"/>
          <w:marRight w:val="0"/>
          <w:marTop w:val="0"/>
          <w:marBottom w:val="60"/>
          <w:divBdr>
            <w:top w:val="none" w:sz="0" w:space="0" w:color="auto"/>
            <w:left w:val="none" w:sz="0" w:space="0" w:color="auto"/>
            <w:bottom w:val="none" w:sz="0" w:space="0" w:color="auto"/>
            <w:right w:val="none" w:sz="0" w:space="0" w:color="auto"/>
          </w:divBdr>
        </w:div>
        <w:div w:id="1304047351">
          <w:marLeft w:val="821"/>
          <w:marRight w:val="0"/>
          <w:marTop w:val="0"/>
          <w:marBottom w:val="60"/>
          <w:divBdr>
            <w:top w:val="none" w:sz="0" w:space="0" w:color="auto"/>
            <w:left w:val="none" w:sz="0" w:space="0" w:color="auto"/>
            <w:bottom w:val="none" w:sz="0" w:space="0" w:color="auto"/>
            <w:right w:val="none" w:sz="0" w:space="0" w:color="auto"/>
          </w:divBdr>
        </w:div>
        <w:div w:id="1429737648">
          <w:marLeft w:val="821"/>
          <w:marRight w:val="0"/>
          <w:marTop w:val="0"/>
          <w:marBottom w:val="60"/>
          <w:divBdr>
            <w:top w:val="none" w:sz="0" w:space="0" w:color="auto"/>
            <w:left w:val="none" w:sz="0" w:space="0" w:color="auto"/>
            <w:bottom w:val="none" w:sz="0" w:space="0" w:color="auto"/>
            <w:right w:val="none" w:sz="0" w:space="0" w:color="auto"/>
          </w:divBdr>
        </w:div>
        <w:div w:id="1510489118">
          <w:marLeft w:val="216"/>
          <w:marRight w:val="0"/>
          <w:marTop w:val="240"/>
          <w:marBottom w:val="60"/>
          <w:divBdr>
            <w:top w:val="none" w:sz="0" w:space="0" w:color="auto"/>
            <w:left w:val="none" w:sz="0" w:space="0" w:color="auto"/>
            <w:bottom w:val="none" w:sz="0" w:space="0" w:color="auto"/>
            <w:right w:val="none" w:sz="0" w:space="0" w:color="auto"/>
          </w:divBdr>
        </w:div>
        <w:div w:id="1787432010">
          <w:marLeft w:val="562"/>
          <w:marRight w:val="0"/>
          <w:marTop w:val="0"/>
          <w:marBottom w:val="60"/>
          <w:divBdr>
            <w:top w:val="none" w:sz="0" w:space="0" w:color="auto"/>
            <w:left w:val="none" w:sz="0" w:space="0" w:color="auto"/>
            <w:bottom w:val="none" w:sz="0" w:space="0" w:color="auto"/>
            <w:right w:val="none" w:sz="0" w:space="0" w:color="auto"/>
          </w:divBdr>
        </w:div>
        <w:div w:id="1817717328">
          <w:marLeft w:val="562"/>
          <w:marRight w:val="0"/>
          <w:marTop w:val="0"/>
          <w:marBottom w:val="60"/>
          <w:divBdr>
            <w:top w:val="none" w:sz="0" w:space="0" w:color="auto"/>
            <w:left w:val="none" w:sz="0" w:space="0" w:color="auto"/>
            <w:bottom w:val="none" w:sz="0" w:space="0" w:color="auto"/>
            <w:right w:val="none" w:sz="0" w:space="0" w:color="auto"/>
          </w:divBdr>
        </w:div>
        <w:div w:id="1865023555">
          <w:marLeft w:val="562"/>
          <w:marRight w:val="0"/>
          <w:marTop w:val="0"/>
          <w:marBottom w:val="60"/>
          <w:divBdr>
            <w:top w:val="none" w:sz="0" w:space="0" w:color="auto"/>
            <w:left w:val="none" w:sz="0" w:space="0" w:color="auto"/>
            <w:bottom w:val="none" w:sz="0" w:space="0" w:color="auto"/>
            <w:right w:val="none" w:sz="0" w:space="0" w:color="auto"/>
          </w:divBdr>
        </w:div>
        <w:div w:id="1882160555">
          <w:marLeft w:val="821"/>
          <w:marRight w:val="0"/>
          <w:marTop w:val="0"/>
          <w:marBottom w:val="60"/>
          <w:divBdr>
            <w:top w:val="none" w:sz="0" w:space="0" w:color="auto"/>
            <w:left w:val="none" w:sz="0" w:space="0" w:color="auto"/>
            <w:bottom w:val="none" w:sz="0" w:space="0" w:color="auto"/>
            <w:right w:val="none" w:sz="0" w:space="0" w:color="auto"/>
          </w:divBdr>
        </w:div>
        <w:div w:id="2072653257">
          <w:marLeft w:val="216"/>
          <w:marRight w:val="0"/>
          <w:marTop w:val="240"/>
          <w:marBottom w:val="60"/>
          <w:divBdr>
            <w:top w:val="none" w:sz="0" w:space="0" w:color="auto"/>
            <w:left w:val="none" w:sz="0" w:space="0" w:color="auto"/>
            <w:bottom w:val="none" w:sz="0" w:space="0" w:color="auto"/>
            <w:right w:val="none" w:sz="0" w:space="0" w:color="auto"/>
          </w:divBdr>
        </w:div>
      </w:divsChild>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3875901">
      <w:bodyDiv w:val="1"/>
      <w:marLeft w:val="0"/>
      <w:marRight w:val="0"/>
      <w:marTop w:val="0"/>
      <w:marBottom w:val="0"/>
      <w:divBdr>
        <w:top w:val="none" w:sz="0" w:space="0" w:color="auto"/>
        <w:left w:val="none" w:sz="0" w:space="0" w:color="auto"/>
        <w:bottom w:val="none" w:sz="0" w:space="0" w:color="auto"/>
        <w:right w:val="none" w:sz="0" w:space="0" w:color="auto"/>
      </w:divBdr>
      <w:divsChild>
        <w:div w:id="441340835">
          <w:marLeft w:val="562"/>
          <w:marRight w:val="0"/>
          <w:marTop w:val="0"/>
          <w:marBottom w:val="60"/>
          <w:divBdr>
            <w:top w:val="none" w:sz="0" w:space="0" w:color="auto"/>
            <w:left w:val="none" w:sz="0" w:space="0" w:color="auto"/>
            <w:bottom w:val="none" w:sz="0" w:space="0" w:color="auto"/>
            <w:right w:val="none" w:sz="0" w:space="0" w:color="auto"/>
          </w:divBdr>
        </w:div>
        <w:div w:id="483087289">
          <w:marLeft w:val="562"/>
          <w:marRight w:val="0"/>
          <w:marTop w:val="0"/>
          <w:marBottom w:val="60"/>
          <w:divBdr>
            <w:top w:val="none" w:sz="0" w:space="0" w:color="auto"/>
            <w:left w:val="none" w:sz="0" w:space="0" w:color="auto"/>
            <w:bottom w:val="none" w:sz="0" w:space="0" w:color="auto"/>
            <w:right w:val="none" w:sz="0" w:space="0" w:color="auto"/>
          </w:divBdr>
        </w:div>
        <w:div w:id="588655647">
          <w:marLeft w:val="216"/>
          <w:marRight w:val="0"/>
          <w:marTop w:val="240"/>
          <w:marBottom w:val="60"/>
          <w:divBdr>
            <w:top w:val="none" w:sz="0" w:space="0" w:color="auto"/>
            <w:left w:val="none" w:sz="0" w:space="0" w:color="auto"/>
            <w:bottom w:val="none" w:sz="0" w:space="0" w:color="auto"/>
            <w:right w:val="none" w:sz="0" w:space="0" w:color="auto"/>
          </w:divBdr>
        </w:div>
        <w:div w:id="958418020">
          <w:marLeft w:val="216"/>
          <w:marRight w:val="0"/>
          <w:marTop w:val="240"/>
          <w:marBottom w:val="60"/>
          <w:divBdr>
            <w:top w:val="none" w:sz="0" w:space="0" w:color="auto"/>
            <w:left w:val="none" w:sz="0" w:space="0" w:color="auto"/>
            <w:bottom w:val="none" w:sz="0" w:space="0" w:color="auto"/>
            <w:right w:val="none" w:sz="0" w:space="0" w:color="auto"/>
          </w:divBdr>
        </w:div>
        <w:div w:id="1632787757">
          <w:marLeft w:val="216"/>
          <w:marRight w:val="0"/>
          <w:marTop w:val="240"/>
          <w:marBottom w:val="60"/>
          <w:divBdr>
            <w:top w:val="none" w:sz="0" w:space="0" w:color="auto"/>
            <w:left w:val="none" w:sz="0" w:space="0" w:color="auto"/>
            <w:bottom w:val="none" w:sz="0" w:space="0" w:color="auto"/>
            <w:right w:val="none" w:sz="0" w:space="0" w:color="auto"/>
          </w:divBdr>
        </w:div>
        <w:div w:id="1956478212">
          <w:marLeft w:val="562"/>
          <w:marRight w:val="0"/>
          <w:marTop w:val="0"/>
          <w:marBottom w:val="6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339405">
      <w:bodyDiv w:val="1"/>
      <w:marLeft w:val="0"/>
      <w:marRight w:val="0"/>
      <w:marTop w:val="0"/>
      <w:marBottom w:val="0"/>
      <w:divBdr>
        <w:top w:val="none" w:sz="0" w:space="0" w:color="auto"/>
        <w:left w:val="none" w:sz="0" w:space="0" w:color="auto"/>
        <w:bottom w:val="none" w:sz="0" w:space="0" w:color="auto"/>
        <w:right w:val="none" w:sz="0" w:space="0" w:color="auto"/>
      </w:divBdr>
      <w:divsChild>
        <w:div w:id="395907239">
          <w:marLeft w:val="216"/>
          <w:marRight w:val="0"/>
          <w:marTop w:val="240"/>
          <w:marBottom w:val="60"/>
          <w:divBdr>
            <w:top w:val="none" w:sz="0" w:space="0" w:color="auto"/>
            <w:left w:val="none" w:sz="0" w:space="0" w:color="auto"/>
            <w:bottom w:val="none" w:sz="0" w:space="0" w:color="auto"/>
            <w:right w:val="none" w:sz="0" w:space="0" w:color="auto"/>
          </w:divBdr>
        </w:div>
        <w:div w:id="870800499">
          <w:marLeft w:val="216"/>
          <w:marRight w:val="0"/>
          <w:marTop w:val="240"/>
          <w:marBottom w:val="60"/>
          <w:divBdr>
            <w:top w:val="none" w:sz="0" w:space="0" w:color="auto"/>
            <w:left w:val="none" w:sz="0" w:space="0" w:color="auto"/>
            <w:bottom w:val="none" w:sz="0" w:space="0" w:color="auto"/>
            <w:right w:val="none" w:sz="0" w:space="0" w:color="auto"/>
          </w:divBdr>
        </w:div>
        <w:div w:id="903219225">
          <w:marLeft w:val="216"/>
          <w:marRight w:val="0"/>
          <w:marTop w:val="240"/>
          <w:marBottom w:val="60"/>
          <w:divBdr>
            <w:top w:val="none" w:sz="0" w:space="0" w:color="auto"/>
            <w:left w:val="none" w:sz="0" w:space="0" w:color="auto"/>
            <w:bottom w:val="none" w:sz="0" w:space="0" w:color="auto"/>
            <w:right w:val="none" w:sz="0" w:space="0" w:color="auto"/>
          </w:divBdr>
        </w:div>
        <w:div w:id="1287850965">
          <w:marLeft w:val="562"/>
          <w:marRight w:val="0"/>
          <w:marTop w:val="0"/>
          <w:marBottom w:val="60"/>
          <w:divBdr>
            <w:top w:val="none" w:sz="0" w:space="0" w:color="auto"/>
            <w:left w:val="none" w:sz="0" w:space="0" w:color="auto"/>
            <w:bottom w:val="none" w:sz="0" w:space="0" w:color="auto"/>
            <w:right w:val="none" w:sz="0" w:space="0" w:color="auto"/>
          </w:divBdr>
        </w:div>
        <w:div w:id="1412388542">
          <w:marLeft w:val="562"/>
          <w:marRight w:val="0"/>
          <w:marTop w:val="0"/>
          <w:marBottom w:val="60"/>
          <w:divBdr>
            <w:top w:val="none" w:sz="0" w:space="0" w:color="auto"/>
            <w:left w:val="none" w:sz="0" w:space="0" w:color="auto"/>
            <w:bottom w:val="none" w:sz="0" w:space="0" w:color="auto"/>
            <w:right w:val="none" w:sz="0" w:space="0" w:color="auto"/>
          </w:divBdr>
        </w:div>
        <w:div w:id="1676416101">
          <w:marLeft w:val="216"/>
          <w:marRight w:val="0"/>
          <w:marTop w:val="240"/>
          <w:marBottom w:val="60"/>
          <w:divBdr>
            <w:top w:val="none" w:sz="0" w:space="0" w:color="auto"/>
            <w:left w:val="none" w:sz="0" w:space="0" w:color="auto"/>
            <w:bottom w:val="none" w:sz="0" w:space="0" w:color="auto"/>
            <w:right w:val="none" w:sz="0" w:space="0" w:color="auto"/>
          </w:divBdr>
        </w:div>
        <w:div w:id="1947616682">
          <w:marLeft w:val="562"/>
          <w:marRight w:val="0"/>
          <w:marTop w:val="0"/>
          <w:marBottom w:val="60"/>
          <w:divBdr>
            <w:top w:val="none" w:sz="0" w:space="0" w:color="auto"/>
            <w:left w:val="none" w:sz="0" w:space="0" w:color="auto"/>
            <w:bottom w:val="none" w:sz="0" w:space="0" w:color="auto"/>
            <w:right w:val="none" w:sz="0" w:space="0" w:color="auto"/>
          </w:divBdr>
        </w:div>
        <w:div w:id="2135638292">
          <w:marLeft w:val="216"/>
          <w:marRight w:val="0"/>
          <w:marTop w:val="240"/>
          <w:marBottom w:val="6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067044">
      <w:bodyDiv w:val="1"/>
      <w:marLeft w:val="0"/>
      <w:marRight w:val="0"/>
      <w:marTop w:val="0"/>
      <w:marBottom w:val="0"/>
      <w:divBdr>
        <w:top w:val="none" w:sz="0" w:space="0" w:color="auto"/>
        <w:left w:val="none" w:sz="0" w:space="0" w:color="auto"/>
        <w:bottom w:val="none" w:sz="0" w:space="0" w:color="auto"/>
        <w:right w:val="none" w:sz="0" w:space="0" w:color="auto"/>
      </w:divBdr>
      <w:divsChild>
        <w:div w:id="445737184">
          <w:marLeft w:val="562"/>
          <w:marRight w:val="0"/>
          <w:marTop w:val="0"/>
          <w:marBottom w:val="60"/>
          <w:divBdr>
            <w:top w:val="none" w:sz="0" w:space="0" w:color="auto"/>
            <w:left w:val="none" w:sz="0" w:space="0" w:color="auto"/>
            <w:bottom w:val="none" w:sz="0" w:space="0" w:color="auto"/>
            <w:right w:val="none" w:sz="0" w:space="0" w:color="auto"/>
          </w:divBdr>
        </w:div>
        <w:div w:id="1049575356">
          <w:marLeft w:val="562"/>
          <w:marRight w:val="0"/>
          <w:marTop w:val="0"/>
          <w:marBottom w:val="60"/>
          <w:divBdr>
            <w:top w:val="none" w:sz="0" w:space="0" w:color="auto"/>
            <w:left w:val="none" w:sz="0" w:space="0" w:color="auto"/>
            <w:bottom w:val="none" w:sz="0" w:space="0" w:color="auto"/>
            <w:right w:val="none" w:sz="0" w:space="0" w:color="auto"/>
          </w:divBdr>
        </w:div>
        <w:div w:id="1383556462">
          <w:marLeft w:val="216"/>
          <w:marRight w:val="0"/>
          <w:marTop w:val="240"/>
          <w:marBottom w:val="60"/>
          <w:divBdr>
            <w:top w:val="none" w:sz="0" w:space="0" w:color="auto"/>
            <w:left w:val="none" w:sz="0" w:space="0" w:color="auto"/>
            <w:bottom w:val="none" w:sz="0" w:space="0" w:color="auto"/>
            <w:right w:val="none" w:sz="0" w:space="0" w:color="auto"/>
          </w:divBdr>
        </w:div>
        <w:div w:id="1425222798">
          <w:marLeft w:val="216"/>
          <w:marRight w:val="0"/>
          <w:marTop w:val="240"/>
          <w:marBottom w:val="60"/>
          <w:divBdr>
            <w:top w:val="none" w:sz="0" w:space="0" w:color="auto"/>
            <w:left w:val="none" w:sz="0" w:space="0" w:color="auto"/>
            <w:bottom w:val="none" w:sz="0" w:space="0" w:color="auto"/>
            <w:right w:val="none" w:sz="0" w:space="0" w:color="auto"/>
          </w:divBdr>
        </w:div>
        <w:div w:id="1703286695">
          <w:marLeft w:val="216"/>
          <w:marRight w:val="0"/>
          <w:marTop w:val="240"/>
          <w:marBottom w:val="60"/>
          <w:divBdr>
            <w:top w:val="none" w:sz="0" w:space="0" w:color="auto"/>
            <w:left w:val="none" w:sz="0" w:space="0" w:color="auto"/>
            <w:bottom w:val="none" w:sz="0" w:space="0" w:color="auto"/>
            <w:right w:val="none" w:sz="0" w:space="0" w:color="auto"/>
          </w:divBdr>
        </w:div>
        <w:div w:id="2031562146">
          <w:marLeft w:val="562"/>
          <w:marRight w:val="0"/>
          <w:marTop w:val="0"/>
          <w:marBottom w:val="6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2931968">
      <w:bodyDiv w:val="1"/>
      <w:marLeft w:val="0"/>
      <w:marRight w:val="0"/>
      <w:marTop w:val="0"/>
      <w:marBottom w:val="0"/>
      <w:divBdr>
        <w:top w:val="none" w:sz="0" w:space="0" w:color="auto"/>
        <w:left w:val="none" w:sz="0" w:space="0" w:color="auto"/>
        <w:bottom w:val="none" w:sz="0" w:space="0" w:color="auto"/>
        <w:right w:val="none" w:sz="0" w:space="0" w:color="auto"/>
      </w:divBdr>
      <w:divsChild>
        <w:div w:id="65151438">
          <w:marLeft w:val="216"/>
          <w:marRight w:val="0"/>
          <w:marTop w:val="240"/>
          <w:marBottom w:val="60"/>
          <w:divBdr>
            <w:top w:val="none" w:sz="0" w:space="0" w:color="auto"/>
            <w:left w:val="none" w:sz="0" w:space="0" w:color="auto"/>
            <w:bottom w:val="none" w:sz="0" w:space="0" w:color="auto"/>
            <w:right w:val="none" w:sz="0" w:space="0" w:color="auto"/>
          </w:divBdr>
        </w:div>
        <w:div w:id="307131358">
          <w:marLeft w:val="216"/>
          <w:marRight w:val="0"/>
          <w:marTop w:val="240"/>
          <w:marBottom w:val="60"/>
          <w:divBdr>
            <w:top w:val="none" w:sz="0" w:space="0" w:color="auto"/>
            <w:left w:val="none" w:sz="0" w:space="0" w:color="auto"/>
            <w:bottom w:val="none" w:sz="0" w:space="0" w:color="auto"/>
            <w:right w:val="none" w:sz="0" w:space="0" w:color="auto"/>
          </w:divBdr>
        </w:div>
        <w:div w:id="551960937">
          <w:marLeft w:val="562"/>
          <w:marRight w:val="0"/>
          <w:marTop w:val="0"/>
          <w:marBottom w:val="60"/>
          <w:divBdr>
            <w:top w:val="none" w:sz="0" w:space="0" w:color="auto"/>
            <w:left w:val="none" w:sz="0" w:space="0" w:color="auto"/>
            <w:bottom w:val="none" w:sz="0" w:space="0" w:color="auto"/>
            <w:right w:val="none" w:sz="0" w:space="0" w:color="auto"/>
          </w:divBdr>
        </w:div>
        <w:div w:id="1139572021">
          <w:marLeft w:val="562"/>
          <w:marRight w:val="0"/>
          <w:marTop w:val="0"/>
          <w:marBottom w:val="60"/>
          <w:divBdr>
            <w:top w:val="none" w:sz="0" w:space="0" w:color="auto"/>
            <w:left w:val="none" w:sz="0" w:space="0" w:color="auto"/>
            <w:bottom w:val="none" w:sz="0" w:space="0" w:color="auto"/>
            <w:right w:val="none" w:sz="0" w:space="0" w:color="auto"/>
          </w:divBdr>
        </w:div>
        <w:div w:id="1352799916">
          <w:marLeft w:val="562"/>
          <w:marRight w:val="0"/>
          <w:marTop w:val="0"/>
          <w:marBottom w:val="60"/>
          <w:divBdr>
            <w:top w:val="none" w:sz="0" w:space="0" w:color="auto"/>
            <w:left w:val="none" w:sz="0" w:space="0" w:color="auto"/>
            <w:bottom w:val="none" w:sz="0" w:space="0" w:color="auto"/>
            <w:right w:val="none" w:sz="0" w:space="0" w:color="auto"/>
          </w:divBdr>
        </w:div>
        <w:div w:id="1431241564">
          <w:marLeft w:val="216"/>
          <w:marRight w:val="0"/>
          <w:marTop w:val="240"/>
          <w:marBottom w:val="60"/>
          <w:divBdr>
            <w:top w:val="none" w:sz="0" w:space="0" w:color="auto"/>
            <w:left w:val="none" w:sz="0" w:space="0" w:color="auto"/>
            <w:bottom w:val="none" w:sz="0" w:space="0" w:color="auto"/>
            <w:right w:val="none" w:sz="0" w:space="0" w:color="auto"/>
          </w:divBdr>
        </w:div>
        <w:div w:id="1476945363">
          <w:marLeft w:val="562"/>
          <w:marRight w:val="0"/>
          <w:marTop w:val="0"/>
          <w:marBottom w:val="60"/>
          <w:divBdr>
            <w:top w:val="none" w:sz="0" w:space="0" w:color="auto"/>
            <w:left w:val="none" w:sz="0" w:space="0" w:color="auto"/>
            <w:bottom w:val="none" w:sz="0" w:space="0" w:color="auto"/>
            <w:right w:val="none" w:sz="0" w:space="0" w:color="auto"/>
          </w:divBdr>
        </w:div>
        <w:div w:id="1675917833">
          <w:marLeft w:val="216"/>
          <w:marRight w:val="0"/>
          <w:marTop w:val="240"/>
          <w:marBottom w:val="60"/>
          <w:divBdr>
            <w:top w:val="none" w:sz="0" w:space="0" w:color="auto"/>
            <w:left w:val="none" w:sz="0" w:space="0" w:color="auto"/>
            <w:bottom w:val="none" w:sz="0" w:space="0" w:color="auto"/>
            <w:right w:val="none" w:sz="0" w:space="0" w:color="auto"/>
          </w:divBdr>
        </w:div>
      </w:divsChild>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977549">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397811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40166397">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938785">
      <w:bodyDiv w:val="1"/>
      <w:marLeft w:val="0"/>
      <w:marRight w:val="0"/>
      <w:marTop w:val="0"/>
      <w:marBottom w:val="0"/>
      <w:divBdr>
        <w:top w:val="none" w:sz="0" w:space="0" w:color="auto"/>
        <w:left w:val="none" w:sz="0" w:space="0" w:color="auto"/>
        <w:bottom w:val="none" w:sz="0" w:space="0" w:color="auto"/>
        <w:right w:val="none" w:sz="0" w:space="0" w:color="auto"/>
      </w:divBdr>
      <w:divsChild>
        <w:div w:id="99447576">
          <w:marLeft w:val="562"/>
          <w:marRight w:val="0"/>
          <w:marTop w:val="0"/>
          <w:marBottom w:val="60"/>
          <w:divBdr>
            <w:top w:val="none" w:sz="0" w:space="0" w:color="auto"/>
            <w:left w:val="none" w:sz="0" w:space="0" w:color="auto"/>
            <w:bottom w:val="none" w:sz="0" w:space="0" w:color="auto"/>
            <w:right w:val="none" w:sz="0" w:space="0" w:color="auto"/>
          </w:divBdr>
        </w:div>
        <w:div w:id="216740636">
          <w:marLeft w:val="562"/>
          <w:marRight w:val="0"/>
          <w:marTop w:val="0"/>
          <w:marBottom w:val="60"/>
          <w:divBdr>
            <w:top w:val="none" w:sz="0" w:space="0" w:color="auto"/>
            <w:left w:val="none" w:sz="0" w:space="0" w:color="auto"/>
            <w:bottom w:val="none" w:sz="0" w:space="0" w:color="auto"/>
            <w:right w:val="none" w:sz="0" w:space="0" w:color="auto"/>
          </w:divBdr>
        </w:div>
        <w:div w:id="230819427">
          <w:marLeft w:val="562"/>
          <w:marRight w:val="0"/>
          <w:marTop w:val="0"/>
          <w:marBottom w:val="60"/>
          <w:divBdr>
            <w:top w:val="none" w:sz="0" w:space="0" w:color="auto"/>
            <w:left w:val="none" w:sz="0" w:space="0" w:color="auto"/>
            <w:bottom w:val="none" w:sz="0" w:space="0" w:color="auto"/>
            <w:right w:val="none" w:sz="0" w:space="0" w:color="auto"/>
          </w:divBdr>
        </w:div>
        <w:div w:id="553005889">
          <w:marLeft w:val="562"/>
          <w:marRight w:val="0"/>
          <w:marTop w:val="0"/>
          <w:marBottom w:val="60"/>
          <w:divBdr>
            <w:top w:val="none" w:sz="0" w:space="0" w:color="auto"/>
            <w:left w:val="none" w:sz="0" w:space="0" w:color="auto"/>
            <w:bottom w:val="none" w:sz="0" w:space="0" w:color="auto"/>
            <w:right w:val="none" w:sz="0" w:space="0" w:color="auto"/>
          </w:divBdr>
        </w:div>
        <w:div w:id="697969013">
          <w:marLeft w:val="216"/>
          <w:marRight w:val="0"/>
          <w:marTop w:val="240"/>
          <w:marBottom w:val="60"/>
          <w:divBdr>
            <w:top w:val="none" w:sz="0" w:space="0" w:color="auto"/>
            <w:left w:val="none" w:sz="0" w:space="0" w:color="auto"/>
            <w:bottom w:val="none" w:sz="0" w:space="0" w:color="auto"/>
            <w:right w:val="none" w:sz="0" w:space="0" w:color="auto"/>
          </w:divBdr>
        </w:div>
        <w:div w:id="761492036">
          <w:marLeft w:val="216"/>
          <w:marRight w:val="0"/>
          <w:marTop w:val="240"/>
          <w:marBottom w:val="60"/>
          <w:divBdr>
            <w:top w:val="none" w:sz="0" w:space="0" w:color="auto"/>
            <w:left w:val="none" w:sz="0" w:space="0" w:color="auto"/>
            <w:bottom w:val="none" w:sz="0" w:space="0" w:color="auto"/>
            <w:right w:val="none" w:sz="0" w:space="0" w:color="auto"/>
          </w:divBdr>
        </w:div>
        <w:div w:id="856502856">
          <w:marLeft w:val="216"/>
          <w:marRight w:val="0"/>
          <w:marTop w:val="240"/>
          <w:marBottom w:val="60"/>
          <w:divBdr>
            <w:top w:val="none" w:sz="0" w:space="0" w:color="auto"/>
            <w:left w:val="none" w:sz="0" w:space="0" w:color="auto"/>
            <w:bottom w:val="none" w:sz="0" w:space="0" w:color="auto"/>
            <w:right w:val="none" w:sz="0" w:space="0" w:color="auto"/>
          </w:divBdr>
        </w:div>
        <w:div w:id="1284536794">
          <w:marLeft w:val="562"/>
          <w:marRight w:val="0"/>
          <w:marTop w:val="0"/>
          <w:marBottom w:val="60"/>
          <w:divBdr>
            <w:top w:val="none" w:sz="0" w:space="0" w:color="auto"/>
            <w:left w:val="none" w:sz="0" w:space="0" w:color="auto"/>
            <w:bottom w:val="none" w:sz="0" w:space="0" w:color="auto"/>
            <w:right w:val="none" w:sz="0" w:space="0" w:color="auto"/>
          </w:divBdr>
        </w:div>
        <w:div w:id="1539318659">
          <w:marLeft w:val="216"/>
          <w:marRight w:val="0"/>
          <w:marTop w:val="240"/>
          <w:marBottom w:val="60"/>
          <w:divBdr>
            <w:top w:val="none" w:sz="0" w:space="0" w:color="auto"/>
            <w:left w:val="none" w:sz="0" w:space="0" w:color="auto"/>
            <w:bottom w:val="none" w:sz="0" w:space="0" w:color="auto"/>
            <w:right w:val="none" w:sz="0" w:space="0" w:color="auto"/>
          </w:divBdr>
        </w:div>
        <w:div w:id="1589576185">
          <w:marLeft w:val="216"/>
          <w:marRight w:val="0"/>
          <w:marTop w:val="240"/>
          <w:marBottom w:val="6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69808521">
      <w:bodyDiv w:val="1"/>
      <w:marLeft w:val="0"/>
      <w:marRight w:val="0"/>
      <w:marTop w:val="0"/>
      <w:marBottom w:val="0"/>
      <w:divBdr>
        <w:top w:val="none" w:sz="0" w:space="0" w:color="auto"/>
        <w:left w:val="none" w:sz="0" w:space="0" w:color="auto"/>
        <w:bottom w:val="none" w:sz="0" w:space="0" w:color="auto"/>
        <w:right w:val="none" w:sz="0" w:space="0" w:color="auto"/>
      </w:divBdr>
      <w:divsChild>
        <w:div w:id="57099007">
          <w:marLeft w:val="562"/>
          <w:marRight w:val="0"/>
          <w:marTop w:val="0"/>
          <w:marBottom w:val="60"/>
          <w:divBdr>
            <w:top w:val="none" w:sz="0" w:space="0" w:color="auto"/>
            <w:left w:val="none" w:sz="0" w:space="0" w:color="auto"/>
            <w:bottom w:val="none" w:sz="0" w:space="0" w:color="auto"/>
            <w:right w:val="none" w:sz="0" w:space="0" w:color="auto"/>
          </w:divBdr>
        </w:div>
        <w:div w:id="334381828">
          <w:marLeft w:val="216"/>
          <w:marRight w:val="0"/>
          <w:marTop w:val="240"/>
          <w:marBottom w:val="6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737927">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5996076">
      <w:bodyDiv w:val="1"/>
      <w:marLeft w:val="0"/>
      <w:marRight w:val="0"/>
      <w:marTop w:val="0"/>
      <w:marBottom w:val="0"/>
      <w:divBdr>
        <w:top w:val="none" w:sz="0" w:space="0" w:color="auto"/>
        <w:left w:val="none" w:sz="0" w:space="0" w:color="auto"/>
        <w:bottom w:val="none" w:sz="0" w:space="0" w:color="auto"/>
        <w:right w:val="none" w:sz="0" w:space="0" w:color="auto"/>
      </w:divBdr>
      <w:divsChild>
        <w:div w:id="1281959404">
          <w:marLeft w:val="216"/>
          <w:marRight w:val="0"/>
          <w:marTop w:val="240"/>
          <w:marBottom w:val="60"/>
          <w:divBdr>
            <w:top w:val="none" w:sz="0" w:space="0" w:color="auto"/>
            <w:left w:val="none" w:sz="0" w:space="0" w:color="auto"/>
            <w:bottom w:val="none" w:sz="0" w:space="0" w:color="auto"/>
            <w:right w:val="none" w:sz="0" w:space="0" w:color="auto"/>
          </w:divBdr>
        </w:div>
      </w:divsChild>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89686819">
      <w:bodyDiv w:val="1"/>
      <w:marLeft w:val="0"/>
      <w:marRight w:val="0"/>
      <w:marTop w:val="0"/>
      <w:marBottom w:val="0"/>
      <w:divBdr>
        <w:top w:val="none" w:sz="0" w:space="0" w:color="auto"/>
        <w:left w:val="none" w:sz="0" w:space="0" w:color="auto"/>
        <w:bottom w:val="none" w:sz="0" w:space="0" w:color="auto"/>
        <w:right w:val="none" w:sz="0" w:space="0" w:color="auto"/>
      </w:divBdr>
      <w:divsChild>
        <w:div w:id="257564507">
          <w:marLeft w:val="562"/>
          <w:marRight w:val="0"/>
          <w:marTop w:val="0"/>
          <w:marBottom w:val="60"/>
          <w:divBdr>
            <w:top w:val="none" w:sz="0" w:space="0" w:color="auto"/>
            <w:left w:val="none" w:sz="0" w:space="0" w:color="auto"/>
            <w:bottom w:val="none" w:sz="0" w:space="0" w:color="auto"/>
            <w:right w:val="none" w:sz="0" w:space="0" w:color="auto"/>
          </w:divBdr>
        </w:div>
        <w:div w:id="695278915">
          <w:marLeft w:val="216"/>
          <w:marRight w:val="0"/>
          <w:marTop w:val="240"/>
          <w:marBottom w:val="6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purl.org/dc/terms/"/>
    <ds:schemaRef ds:uri="http://schemas.microsoft.com/office/2006/documentManagement/types"/>
    <ds:schemaRef ds:uri="107a106f-d21b-4e4b-8948-945a8ea9a00f"/>
    <ds:schemaRef ds:uri="http://schemas.openxmlformats.org/package/2006/metadata/core-properties"/>
    <ds:schemaRef ds:uri="http://purl.org/dc/elements/1.1/"/>
    <ds:schemaRef ds:uri="http://schemas.microsoft.com/office/2006/metadata/properties"/>
    <ds:schemaRef ds:uri="87222262-800c-4210-a84f-7fe7706f96c8"/>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customXml/itemProps4.xml><?xml version="1.0" encoding="utf-8"?>
<ds:datastoreItem xmlns:ds="http://schemas.openxmlformats.org/officeDocument/2006/customXml" ds:itemID="{A1F11787-D664-4D04-A9E1-023317F2F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7518</Words>
  <Characters>42859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Taesang Yoo</cp:lastModifiedBy>
  <cp:revision>92</cp:revision>
  <cp:lastPrinted>2020-02-14T19:36:00Z</cp:lastPrinted>
  <dcterms:created xsi:type="dcterms:W3CDTF">2022-08-13T01:26:00Z</dcterms:created>
  <dcterms:modified xsi:type="dcterms:W3CDTF">2022-09-30T18:18:00Z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